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15D36" w14:textId="6EA14F64" w:rsidR="001E6068" w:rsidRPr="0006365B" w:rsidRDefault="001E6068" w:rsidP="001E6068">
      <w:pPr>
        <w:jc w:val="center"/>
        <w:rPr>
          <w:sz w:val="13"/>
          <w:szCs w:val="15"/>
        </w:rPr>
      </w:pPr>
      <w:r>
        <w:rPr>
          <w:noProof/>
        </w:rPr>
        <mc:AlternateContent>
          <mc:Choice Requires="wps">
            <w:drawing>
              <wp:anchor distT="0" distB="0" distL="114300" distR="114300" simplePos="0" relativeHeight="251659264" behindDoc="0" locked="0" layoutInCell="1" allowOverlap="1" wp14:anchorId="0628416E" wp14:editId="0246BBDA">
                <wp:simplePos x="0" y="0"/>
                <wp:positionH relativeFrom="column">
                  <wp:posOffset>-38100</wp:posOffset>
                </wp:positionH>
                <wp:positionV relativeFrom="paragraph">
                  <wp:posOffset>586740</wp:posOffset>
                </wp:positionV>
                <wp:extent cx="5347335" cy="7620"/>
                <wp:effectExtent l="19050" t="15240" r="15240" b="1524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7335" cy="762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45A68" id="直接连接符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6.2pt" to="418.0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" strokecolor="red" strokeweight="1.75pt"/>
            </w:pict>
          </mc:Fallback>
        </mc:AlternateContent>
      </w:r>
      <w:r w:rsidRPr="0006365B">
        <w:rPr>
          <w:rFonts w:ascii="方正小标宋简体" w:eastAsia="方正小标宋简体" w:hAnsi="华文中宋" w:hint="eastAsia"/>
          <w:color w:val="FF0000"/>
          <w:w w:val="84"/>
          <w:sz w:val="52"/>
          <w:szCs w:val="52"/>
        </w:rPr>
        <w:t>大鲵资源保护与综合利用湖南省工程实验室</w:t>
      </w:r>
    </w:p>
    <w:p w14:paraId="0DFF1E2F" w14:textId="08C9A5C0" w:rsidR="001E6068" w:rsidRPr="001C26B8" w:rsidRDefault="001E6068" w:rsidP="00F50114">
      <w:pPr>
        <w:spacing w:before="600"/>
        <w:jc w:val="center"/>
        <w:rPr>
          <w:rFonts w:ascii="Times New Roman" w:eastAsia="黑体" w:hAnsi="Times New Roman" w:cs="Times New Roman"/>
          <w:color w:val="1F3864" w:themeColor="accent1" w:themeShade="80"/>
          <w:sz w:val="40"/>
          <w:szCs w:val="40"/>
        </w:rPr>
      </w:pPr>
      <w:r w:rsidRPr="001C26B8">
        <w:rPr>
          <w:rFonts w:ascii="Times New Roman" w:eastAsia="黑体" w:hAnsi="Times New Roman" w:cs="Times New Roman"/>
          <w:noProof/>
          <w:color w:val="1F3864" w:themeColor="accent1" w:themeShade="80"/>
          <w:sz w:val="20"/>
          <w:szCs w:val="21"/>
        </w:rPr>
        <mc:AlternateContent>
          <mc:Choice Requires="wps">
            <w:drawing>
              <wp:anchor distT="0" distB="0" distL="114300" distR="114300" simplePos="0" relativeHeight="251660288" behindDoc="0" locked="0" layoutInCell="1" allowOverlap="1" wp14:anchorId="5162C877" wp14:editId="350D522B">
                <wp:simplePos x="0" y="0"/>
                <wp:positionH relativeFrom="column">
                  <wp:posOffset>-39370</wp:posOffset>
                </wp:positionH>
                <wp:positionV relativeFrom="paragraph">
                  <wp:posOffset>63500</wp:posOffset>
                </wp:positionV>
                <wp:extent cx="5347335" cy="7620"/>
                <wp:effectExtent l="17780" t="15875" r="16510" b="1460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7335" cy="762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F84CE" id="直接连接符 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5pt" to="417.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" strokecolor="red" strokeweight="1.75pt"/>
            </w:pict>
          </mc:Fallback>
        </mc:AlternateContent>
      </w:r>
      <w:r w:rsidRPr="001C26B8">
        <w:rPr>
          <w:rFonts w:ascii="Times New Roman" w:eastAsia="黑体" w:hAnsi="Times New Roman" w:cs="Times New Roman"/>
          <w:color w:val="1F3864" w:themeColor="accent1" w:themeShade="80"/>
          <w:sz w:val="40"/>
          <w:szCs w:val="40"/>
        </w:rPr>
        <w:t>大鲵资源保护与综合利用湖南省工程实验室</w:t>
      </w:r>
    </w:p>
    <w:p w14:paraId="7682B416" w14:textId="7C50878F" w:rsidR="001E6068" w:rsidRPr="001C26B8" w:rsidRDefault="001E6068" w:rsidP="001E6068">
      <w:pPr>
        <w:jc w:val="center"/>
        <w:rPr>
          <w:rFonts w:ascii="Times New Roman" w:eastAsia="黑体" w:hAnsi="Times New Roman" w:cs="Times New Roman"/>
          <w:color w:val="1F3864" w:themeColor="accent1" w:themeShade="80"/>
          <w:sz w:val="15"/>
          <w:szCs w:val="16"/>
        </w:rPr>
      </w:pPr>
      <w:r w:rsidRPr="001C26B8">
        <w:rPr>
          <w:rFonts w:ascii="Times New Roman" w:eastAsia="黑体" w:hAnsi="Times New Roman" w:cs="Times New Roman"/>
          <w:color w:val="1F3864" w:themeColor="accent1" w:themeShade="80"/>
          <w:sz w:val="40"/>
          <w:szCs w:val="40"/>
        </w:rPr>
        <w:t>202</w:t>
      </w:r>
      <w:r w:rsidR="00744EAD" w:rsidRPr="001C26B8">
        <w:rPr>
          <w:rFonts w:ascii="Times New Roman" w:eastAsia="黑体" w:hAnsi="Times New Roman" w:cs="Times New Roman"/>
          <w:color w:val="1F3864" w:themeColor="accent1" w:themeShade="80"/>
          <w:sz w:val="40"/>
          <w:szCs w:val="40"/>
        </w:rPr>
        <w:t>2</w:t>
      </w:r>
      <w:r w:rsidRPr="001C26B8">
        <w:rPr>
          <w:rFonts w:ascii="Times New Roman" w:eastAsia="黑体" w:hAnsi="Times New Roman" w:cs="Times New Roman"/>
          <w:color w:val="1F3864" w:themeColor="accent1" w:themeShade="80"/>
          <w:sz w:val="40"/>
          <w:szCs w:val="40"/>
        </w:rPr>
        <w:t>年度开放课题立项通知</w:t>
      </w:r>
    </w:p>
    <w:p w14:paraId="1AE68014" w14:textId="79556499" w:rsidR="00E9746A" w:rsidRPr="001C26B8" w:rsidRDefault="001E6068" w:rsidP="001E6068">
      <w:pPr>
        <w:widowControl/>
        <w:shd w:val="clear" w:color="auto" w:fill="FFFFFF"/>
        <w:spacing w:before="300" w:after="150" w:line="540" w:lineRule="atLeast"/>
        <w:ind w:firstLine="480"/>
        <w:jc w:val="left"/>
        <w:outlineLvl w:val="2"/>
        <w:rPr>
          <w:rFonts w:ascii="Times New Roman" w:eastAsia="宋体" w:hAnsi="Times New Roman" w:cs="Times New Roman"/>
          <w:color w:val="1F3864" w:themeColor="accent1" w:themeShade="80"/>
          <w:kern w:val="0"/>
          <w:sz w:val="28"/>
          <w:szCs w:val="28"/>
        </w:rPr>
      </w:pPr>
      <w:r w:rsidRPr="001C26B8">
        <w:rPr>
          <w:rFonts w:ascii="Times New Roman" w:eastAsia="微软雅黑" w:hAnsi="Times New Roman" w:cs="Times New Roman"/>
          <w:color w:val="1F3864" w:themeColor="accent1" w:themeShade="80"/>
          <w:kern w:val="0"/>
          <w:sz w:val="28"/>
          <w:szCs w:val="28"/>
        </w:rPr>
        <w:t>202</w:t>
      </w:r>
      <w:r w:rsidR="00744EAD" w:rsidRPr="001C26B8">
        <w:rPr>
          <w:rFonts w:ascii="Times New Roman" w:eastAsia="微软雅黑" w:hAnsi="Times New Roman" w:cs="Times New Roman"/>
          <w:color w:val="1F3864" w:themeColor="accent1" w:themeShade="80"/>
          <w:kern w:val="0"/>
          <w:sz w:val="28"/>
          <w:szCs w:val="28"/>
        </w:rPr>
        <w:t>2</w:t>
      </w:r>
      <w:r w:rsidRPr="001C26B8">
        <w:rPr>
          <w:rFonts w:ascii="Times New Roman" w:eastAsia="宋体" w:hAnsi="Times New Roman" w:cs="Times New Roman"/>
          <w:color w:val="1F3864" w:themeColor="accent1" w:themeShade="80"/>
          <w:kern w:val="0"/>
          <w:sz w:val="28"/>
          <w:szCs w:val="28"/>
        </w:rPr>
        <w:t>年</w:t>
      </w:r>
      <w:r w:rsidR="00E9746A" w:rsidRPr="001C26B8">
        <w:rPr>
          <w:rFonts w:ascii="Times New Roman" w:eastAsia="宋体" w:hAnsi="Times New Roman" w:cs="Times New Roman"/>
          <w:color w:val="1F3864" w:themeColor="accent1" w:themeShade="80"/>
          <w:kern w:val="0"/>
          <w:sz w:val="28"/>
          <w:szCs w:val="28"/>
        </w:rPr>
        <w:t>吉首大学</w:t>
      </w:r>
      <w:r w:rsidRPr="001C26B8">
        <w:rPr>
          <w:rFonts w:ascii="Times New Roman" w:eastAsia="宋体" w:hAnsi="Times New Roman" w:cs="Times New Roman"/>
          <w:color w:val="1F3864" w:themeColor="accent1" w:themeShade="80"/>
          <w:kern w:val="0"/>
          <w:sz w:val="28"/>
          <w:szCs w:val="28"/>
        </w:rPr>
        <w:t>大鲵资源保护与综合利用湖南省工程实验室开放课题自</w:t>
      </w:r>
      <w:r w:rsidRPr="001C26B8">
        <w:rPr>
          <w:rFonts w:ascii="Times New Roman" w:eastAsia="微软雅黑" w:hAnsi="Times New Roman" w:cs="Times New Roman"/>
          <w:color w:val="1F3864" w:themeColor="accent1" w:themeShade="80"/>
          <w:kern w:val="0"/>
          <w:sz w:val="28"/>
          <w:szCs w:val="28"/>
        </w:rPr>
        <w:t>202</w:t>
      </w:r>
      <w:r w:rsidR="00744EAD" w:rsidRPr="001C26B8">
        <w:rPr>
          <w:rFonts w:ascii="Times New Roman" w:eastAsia="微软雅黑" w:hAnsi="Times New Roman" w:cs="Times New Roman"/>
          <w:color w:val="1F3864" w:themeColor="accent1" w:themeShade="80"/>
          <w:kern w:val="0"/>
          <w:sz w:val="28"/>
          <w:szCs w:val="28"/>
        </w:rPr>
        <w:t>2</w:t>
      </w:r>
      <w:r w:rsidRPr="001C26B8">
        <w:rPr>
          <w:rFonts w:ascii="Times New Roman" w:eastAsia="宋体" w:hAnsi="Times New Roman" w:cs="Times New Roman"/>
          <w:color w:val="1F3864" w:themeColor="accent1" w:themeShade="80"/>
          <w:kern w:val="0"/>
          <w:sz w:val="28"/>
          <w:szCs w:val="28"/>
        </w:rPr>
        <w:t>年</w:t>
      </w:r>
      <w:r w:rsidR="00744EAD" w:rsidRPr="001C26B8">
        <w:rPr>
          <w:rFonts w:ascii="Times New Roman" w:eastAsia="微软雅黑" w:hAnsi="Times New Roman" w:cs="Times New Roman"/>
          <w:color w:val="1F3864" w:themeColor="accent1" w:themeShade="80"/>
          <w:kern w:val="0"/>
          <w:sz w:val="28"/>
          <w:szCs w:val="28"/>
        </w:rPr>
        <w:t>6</w:t>
      </w:r>
      <w:r w:rsidRPr="001C26B8">
        <w:rPr>
          <w:rFonts w:ascii="Times New Roman" w:eastAsia="宋体" w:hAnsi="Times New Roman" w:cs="Times New Roman"/>
          <w:color w:val="1F3864" w:themeColor="accent1" w:themeShade="80"/>
          <w:kern w:val="0"/>
          <w:sz w:val="28"/>
          <w:szCs w:val="28"/>
        </w:rPr>
        <w:t>月</w:t>
      </w:r>
      <w:r w:rsidR="00744EAD" w:rsidRPr="001C26B8">
        <w:rPr>
          <w:rFonts w:ascii="Times New Roman" w:eastAsia="宋体" w:hAnsi="Times New Roman" w:cs="Times New Roman"/>
          <w:color w:val="1F3864" w:themeColor="accent1" w:themeShade="80"/>
          <w:kern w:val="0"/>
          <w:sz w:val="28"/>
          <w:szCs w:val="28"/>
        </w:rPr>
        <w:t>2</w:t>
      </w:r>
      <w:r w:rsidRPr="001C26B8">
        <w:rPr>
          <w:rFonts w:ascii="Times New Roman" w:eastAsia="微软雅黑" w:hAnsi="Times New Roman" w:cs="Times New Roman"/>
          <w:color w:val="1F3864" w:themeColor="accent1" w:themeShade="80"/>
          <w:kern w:val="0"/>
          <w:sz w:val="28"/>
          <w:szCs w:val="28"/>
        </w:rPr>
        <w:t>5</w:t>
      </w:r>
      <w:r w:rsidRPr="001C26B8">
        <w:rPr>
          <w:rFonts w:ascii="Times New Roman" w:eastAsia="宋体" w:hAnsi="Times New Roman" w:cs="Times New Roman"/>
          <w:color w:val="1F3864" w:themeColor="accent1" w:themeShade="80"/>
          <w:kern w:val="0"/>
          <w:sz w:val="28"/>
          <w:szCs w:val="28"/>
        </w:rPr>
        <w:t>日开放申报，</w:t>
      </w:r>
      <w:r w:rsidRPr="001C26B8">
        <w:rPr>
          <w:rFonts w:ascii="Times New Roman" w:eastAsia="微软雅黑" w:hAnsi="Times New Roman" w:cs="Times New Roman"/>
          <w:color w:val="1F3864" w:themeColor="accent1" w:themeShade="80"/>
          <w:kern w:val="0"/>
          <w:sz w:val="28"/>
          <w:szCs w:val="28"/>
        </w:rPr>
        <w:t>202</w:t>
      </w:r>
      <w:r w:rsidR="00744EAD" w:rsidRPr="001C26B8">
        <w:rPr>
          <w:rFonts w:ascii="Times New Roman" w:eastAsia="微软雅黑" w:hAnsi="Times New Roman" w:cs="Times New Roman"/>
          <w:color w:val="1F3864" w:themeColor="accent1" w:themeShade="80"/>
          <w:kern w:val="0"/>
          <w:sz w:val="28"/>
          <w:szCs w:val="28"/>
        </w:rPr>
        <w:t>2</w:t>
      </w:r>
      <w:r w:rsidRPr="001C26B8">
        <w:rPr>
          <w:rFonts w:ascii="Times New Roman" w:eastAsia="宋体" w:hAnsi="Times New Roman" w:cs="Times New Roman"/>
          <w:color w:val="1F3864" w:themeColor="accent1" w:themeShade="80"/>
          <w:kern w:val="0"/>
          <w:sz w:val="28"/>
          <w:szCs w:val="28"/>
        </w:rPr>
        <w:t>年</w:t>
      </w:r>
      <w:r w:rsidR="00744EAD" w:rsidRPr="001C26B8">
        <w:rPr>
          <w:rFonts w:ascii="Times New Roman" w:eastAsia="微软雅黑" w:hAnsi="Times New Roman" w:cs="Times New Roman"/>
          <w:color w:val="1F3864" w:themeColor="accent1" w:themeShade="80"/>
          <w:kern w:val="0"/>
          <w:sz w:val="28"/>
          <w:szCs w:val="28"/>
        </w:rPr>
        <w:t>7</w:t>
      </w:r>
      <w:r w:rsidRPr="001C26B8">
        <w:rPr>
          <w:rFonts w:ascii="Times New Roman" w:eastAsia="宋体" w:hAnsi="Times New Roman" w:cs="Times New Roman"/>
          <w:color w:val="1F3864" w:themeColor="accent1" w:themeShade="80"/>
          <w:kern w:val="0"/>
          <w:sz w:val="28"/>
          <w:szCs w:val="28"/>
        </w:rPr>
        <w:t>月</w:t>
      </w:r>
      <w:r w:rsidR="00E9746A" w:rsidRPr="001C26B8">
        <w:rPr>
          <w:rFonts w:ascii="Times New Roman" w:eastAsia="微软雅黑" w:hAnsi="Times New Roman" w:cs="Times New Roman"/>
          <w:color w:val="1F3864" w:themeColor="accent1" w:themeShade="80"/>
          <w:kern w:val="0"/>
          <w:sz w:val="28"/>
          <w:szCs w:val="28"/>
        </w:rPr>
        <w:t>25</w:t>
      </w:r>
      <w:r w:rsidRPr="001C26B8">
        <w:rPr>
          <w:rFonts w:ascii="Times New Roman" w:eastAsia="宋体" w:hAnsi="Times New Roman" w:cs="Times New Roman"/>
          <w:color w:val="1F3864" w:themeColor="accent1" w:themeShade="80"/>
          <w:kern w:val="0"/>
          <w:sz w:val="28"/>
          <w:szCs w:val="28"/>
        </w:rPr>
        <w:t>日截止。根据提交申报课题的特点、结合项目的可行性，经过实验室会议讨论、评审，最终确定给予立项的项目共</w:t>
      </w:r>
      <w:r w:rsidR="00E9746A" w:rsidRPr="001C26B8">
        <w:rPr>
          <w:rFonts w:ascii="Times New Roman" w:eastAsia="微软雅黑" w:hAnsi="Times New Roman" w:cs="Times New Roman"/>
          <w:color w:val="1F3864" w:themeColor="accent1" w:themeShade="80"/>
          <w:kern w:val="0"/>
          <w:sz w:val="28"/>
          <w:szCs w:val="28"/>
        </w:rPr>
        <w:t>1</w:t>
      </w:r>
      <w:r w:rsidR="00744EAD" w:rsidRPr="001C26B8">
        <w:rPr>
          <w:rFonts w:ascii="Times New Roman" w:eastAsia="微软雅黑" w:hAnsi="Times New Roman" w:cs="Times New Roman"/>
          <w:color w:val="1F3864" w:themeColor="accent1" w:themeShade="80"/>
          <w:kern w:val="0"/>
          <w:sz w:val="28"/>
          <w:szCs w:val="28"/>
        </w:rPr>
        <w:t>2</w:t>
      </w:r>
      <w:r w:rsidR="00C80E17" w:rsidRPr="001C26B8">
        <w:rPr>
          <w:rFonts w:ascii="Times New Roman" w:eastAsia="宋体" w:hAnsi="Times New Roman" w:cs="Times New Roman"/>
          <w:color w:val="1F3864" w:themeColor="accent1" w:themeShade="80"/>
          <w:kern w:val="0"/>
          <w:sz w:val="28"/>
          <w:szCs w:val="28"/>
        </w:rPr>
        <w:t>项。</w:t>
      </w:r>
      <w:r w:rsidR="00C80E17" w:rsidRPr="001C26B8">
        <w:rPr>
          <w:rFonts w:ascii="Times New Roman" w:eastAsia="宋体" w:hAnsi="Times New Roman" w:cs="Times New Roman" w:hint="eastAsia"/>
          <w:color w:val="1F3864" w:themeColor="accent1" w:themeShade="80"/>
          <w:kern w:val="0"/>
          <w:sz w:val="28"/>
          <w:szCs w:val="28"/>
        </w:rPr>
        <w:t>立项清单</w:t>
      </w:r>
      <w:r w:rsidRPr="001C26B8">
        <w:rPr>
          <w:rFonts w:ascii="Times New Roman" w:eastAsia="宋体" w:hAnsi="Times New Roman" w:cs="Times New Roman"/>
          <w:color w:val="1F3864" w:themeColor="accent1" w:themeShade="80"/>
          <w:kern w:val="0"/>
          <w:sz w:val="28"/>
          <w:szCs w:val="28"/>
        </w:rPr>
        <w:t>见</w:t>
      </w:r>
      <w:r w:rsidRPr="001C26B8">
        <w:rPr>
          <w:rFonts w:ascii="Times New Roman" w:eastAsia="微软雅黑" w:hAnsi="Times New Roman" w:cs="Times New Roman"/>
          <w:color w:val="1F3864" w:themeColor="accent1" w:themeShade="80"/>
          <w:kern w:val="0"/>
          <w:sz w:val="28"/>
          <w:szCs w:val="28"/>
        </w:rPr>
        <w:t>202</w:t>
      </w:r>
      <w:r w:rsidR="00744EAD" w:rsidRPr="001C26B8">
        <w:rPr>
          <w:rFonts w:ascii="Times New Roman" w:eastAsia="微软雅黑" w:hAnsi="Times New Roman" w:cs="Times New Roman"/>
          <w:color w:val="1F3864" w:themeColor="accent1" w:themeShade="80"/>
          <w:kern w:val="0"/>
          <w:sz w:val="28"/>
          <w:szCs w:val="28"/>
        </w:rPr>
        <w:t>2</w:t>
      </w:r>
      <w:r w:rsidR="00E9746A" w:rsidRPr="001C26B8">
        <w:rPr>
          <w:rFonts w:ascii="Times New Roman" w:eastAsia="宋体" w:hAnsi="Times New Roman" w:cs="Times New Roman"/>
          <w:color w:val="1F3864" w:themeColor="accent1" w:themeShade="80"/>
          <w:kern w:val="0"/>
          <w:sz w:val="28"/>
          <w:szCs w:val="28"/>
        </w:rPr>
        <w:t>大鲵资源保护与综合利用湖南省工程实验室开放课题立项汇总表</w:t>
      </w:r>
      <w:r w:rsidRPr="001C26B8">
        <w:rPr>
          <w:rFonts w:ascii="Times New Roman" w:eastAsia="宋体" w:hAnsi="Times New Roman" w:cs="Times New Roman"/>
          <w:color w:val="1F3864" w:themeColor="accent1" w:themeShade="80"/>
          <w:kern w:val="0"/>
          <w:sz w:val="28"/>
          <w:szCs w:val="28"/>
        </w:rPr>
        <w:t>（附</w:t>
      </w:r>
      <w:r w:rsidR="00E9746A" w:rsidRPr="001C26B8">
        <w:rPr>
          <w:rFonts w:ascii="Times New Roman" w:eastAsia="宋体" w:hAnsi="Times New Roman" w:cs="Times New Roman"/>
          <w:color w:val="1F3864" w:themeColor="accent1" w:themeShade="80"/>
          <w:kern w:val="0"/>
          <w:sz w:val="28"/>
          <w:szCs w:val="28"/>
        </w:rPr>
        <w:t>表</w:t>
      </w:r>
      <w:r w:rsidRPr="001C26B8">
        <w:rPr>
          <w:rFonts w:ascii="Times New Roman" w:eastAsia="宋体" w:hAnsi="Times New Roman" w:cs="Times New Roman"/>
          <w:color w:val="1F3864" w:themeColor="accent1" w:themeShade="80"/>
          <w:kern w:val="0"/>
          <w:sz w:val="28"/>
          <w:szCs w:val="28"/>
        </w:rPr>
        <w:t>）。</w:t>
      </w:r>
    </w:p>
    <w:p w14:paraId="0F8E6B1E" w14:textId="3018B40A" w:rsidR="00932E21" w:rsidRPr="001C26B8" w:rsidRDefault="001E6068" w:rsidP="001E6068">
      <w:pPr>
        <w:widowControl/>
        <w:shd w:val="clear" w:color="auto" w:fill="FFFFFF"/>
        <w:spacing w:before="300" w:after="150" w:line="540" w:lineRule="atLeast"/>
        <w:ind w:firstLine="480"/>
        <w:jc w:val="left"/>
        <w:outlineLvl w:val="2"/>
        <w:rPr>
          <w:rFonts w:ascii="Times New Roman" w:eastAsia="宋体" w:hAnsi="Times New Roman" w:cs="Times New Roman"/>
          <w:color w:val="1F3864" w:themeColor="accent1" w:themeShade="80"/>
          <w:kern w:val="0"/>
          <w:sz w:val="28"/>
          <w:szCs w:val="28"/>
        </w:rPr>
      </w:pPr>
      <w:r w:rsidRPr="001C26B8">
        <w:rPr>
          <w:rFonts w:ascii="Times New Roman" w:eastAsia="宋体" w:hAnsi="Times New Roman" w:cs="Times New Roman"/>
          <w:color w:val="1F3864" w:themeColor="accent1" w:themeShade="80"/>
          <w:kern w:val="0"/>
          <w:sz w:val="28"/>
          <w:szCs w:val="28"/>
        </w:rPr>
        <w:t>项目自</w:t>
      </w:r>
      <w:r w:rsidRPr="001C26B8">
        <w:rPr>
          <w:rFonts w:ascii="Times New Roman" w:eastAsia="微软雅黑" w:hAnsi="Times New Roman" w:cs="Times New Roman"/>
          <w:color w:val="1F3864" w:themeColor="accent1" w:themeShade="80"/>
          <w:kern w:val="0"/>
          <w:sz w:val="28"/>
          <w:szCs w:val="28"/>
        </w:rPr>
        <w:t>202</w:t>
      </w:r>
      <w:r w:rsidR="00744EAD" w:rsidRPr="001C26B8">
        <w:rPr>
          <w:rFonts w:ascii="Times New Roman" w:eastAsia="微软雅黑" w:hAnsi="Times New Roman" w:cs="Times New Roman"/>
          <w:color w:val="1F3864" w:themeColor="accent1" w:themeShade="80"/>
          <w:kern w:val="0"/>
          <w:sz w:val="28"/>
          <w:szCs w:val="28"/>
        </w:rPr>
        <w:t>2</w:t>
      </w:r>
      <w:r w:rsidRPr="001C26B8">
        <w:rPr>
          <w:rFonts w:ascii="Times New Roman" w:eastAsia="宋体" w:hAnsi="Times New Roman" w:cs="Times New Roman"/>
          <w:color w:val="1F3864" w:themeColor="accent1" w:themeShade="80"/>
          <w:kern w:val="0"/>
          <w:sz w:val="28"/>
          <w:szCs w:val="28"/>
        </w:rPr>
        <w:t>年</w:t>
      </w:r>
      <w:r w:rsidR="00744EAD" w:rsidRPr="001C26B8">
        <w:rPr>
          <w:rFonts w:ascii="Times New Roman" w:eastAsia="微软雅黑" w:hAnsi="Times New Roman" w:cs="Times New Roman"/>
          <w:color w:val="1F3864" w:themeColor="accent1" w:themeShade="80"/>
          <w:kern w:val="0"/>
          <w:sz w:val="28"/>
          <w:szCs w:val="28"/>
        </w:rPr>
        <w:t>8</w:t>
      </w:r>
      <w:r w:rsidRPr="001C26B8">
        <w:rPr>
          <w:rFonts w:ascii="Times New Roman" w:eastAsia="宋体" w:hAnsi="Times New Roman" w:cs="Times New Roman"/>
          <w:color w:val="1F3864" w:themeColor="accent1" w:themeShade="80"/>
          <w:kern w:val="0"/>
          <w:sz w:val="28"/>
          <w:szCs w:val="28"/>
        </w:rPr>
        <w:t>月</w:t>
      </w:r>
      <w:r w:rsidRPr="001C26B8">
        <w:rPr>
          <w:rFonts w:ascii="Times New Roman" w:eastAsia="微软雅黑" w:hAnsi="Times New Roman" w:cs="Times New Roman"/>
          <w:color w:val="1F3864" w:themeColor="accent1" w:themeShade="80"/>
          <w:kern w:val="0"/>
          <w:sz w:val="28"/>
          <w:szCs w:val="28"/>
        </w:rPr>
        <w:t>1</w:t>
      </w:r>
      <w:r w:rsidRPr="001C26B8">
        <w:rPr>
          <w:rFonts w:ascii="Times New Roman" w:eastAsia="宋体" w:hAnsi="Times New Roman" w:cs="Times New Roman"/>
          <w:color w:val="1F3864" w:themeColor="accent1" w:themeShade="80"/>
          <w:kern w:val="0"/>
          <w:sz w:val="28"/>
          <w:szCs w:val="28"/>
        </w:rPr>
        <w:t>日起执行，重点项目执行期</w:t>
      </w:r>
      <w:r w:rsidRPr="001C26B8">
        <w:rPr>
          <w:rFonts w:ascii="Times New Roman" w:eastAsia="微软雅黑" w:hAnsi="Times New Roman" w:cs="Times New Roman"/>
          <w:color w:val="1F3864" w:themeColor="accent1" w:themeShade="80"/>
          <w:kern w:val="0"/>
          <w:sz w:val="28"/>
          <w:szCs w:val="28"/>
        </w:rPr>
        <w:t>2</w:t>
      </w:r>
      <w:r w:rsidRPr="001C26B8">
        <w:rPr>
          <w:rFonts w:ascii="Times New Roman" w:eastAsia="宋体" w:hAnsi="Times New Roman" w:cs="Times New Roman"/>
          <w:color w:val="1F3864" w:themeColor="accent1" w:themeShade="80"/>
          <w:kern w:val="0"/>
          <w:sz w:val="28"/>
          <w:szCs w:val="28"/>
        </w:rPr>
        <w:t>年，资助</w:t>
      </w:r>
      <w:r w:rsidRPr="001C26B8">
        <w:rPr>
          <w:rFonts w:ascii="Times New Roman" w:eastAsia="微软雅黑" w:hAnsi="Times New Roman" w:cs="Times New Roman"/>
          <w:color w:val="1F3864" w:themeColor="accent1" w:themeShade="80"/>
          <w:kern w:val="0"/>
          <w:sz w:val="28"/>
          <w:szCs w:val="28"/>
        </w:rPr>
        <w:t>2</w:t>
      </w:r>
      <w:r w:rsidRPr="001C26B8">
        <w:rPr>
          <w:rFonts w:ascii="Times New Roman" w:eastAsia="宋体" w:hAnsi="Times New Roman" w:cs="Times New Roman"/>
          <w:color w:val="1F3864" w:themeColor="accent1" w:themeShade="80"/>
          <w:kern w:val="0"/>
          <w:sz w:val="28"/>
          <w:szCs w:val="28"/>
        </w:rPr>
        <w:t>万元；一般项目执行期</w:t>
      </w:r>
      <w:r w:rsidRPr="001C26B8">
        <w:rPr>
          <w:rFonts w:ascii="Times New Roman" w:eastAsia="微软雅黑" w:hAnsi="Times New Roman" w:cs="Times New Roman"/>
          <w:color w:val="1F3864" w:themeColor="accent1" w:themeShade="80"/>
          <w:kern w:val="0"/>
          <w:sz w:val="28"/>
          <w:szCs w:val="28"/>
        </w:rPr>
        <w:t>2</w:t>
      </w:r>
      <w:r w:rsidRPr="001C26B8">
        <w:rPr>
          <w:rFonts w:ascii="Times New Roman" w:eastAsia="宋体" w:hAnsi="Times New Roman" w:cs="Times New Roman"/>
          <w:color w:val="1F3864" w:themeColor="accent1" w:themeShade="80"/>
          <w:kern w:val="0"/>
          <w:sz w:val="28"/>
          <w:szCs w:val="28"/>
        </w:rPr>
        <w:t>年，资助</w:t>
      </w:r>
      <w:r w:rsidRPr="001C26B8">
        <w:rPr>
          <w:rFonts w:ascii="Times New Roman" w:eastAsia="微软雅黑" w:hAnsi="Times New Roman" w:cs="Times New Roman"/>
          <w:color w:val="1F3864" w:themeColor="accent1" w:themeShade="80"/>
          <w:kern w:val="0"/>
          <w:sz w:val="28"/>
          <w:szCs w:val="28"/>
        </w:rPr>
        <w:t>1</w:t>
      </w:r>
      <w:r w:rsidRPr="001C26B8">
        <w:rPr>
          <w:rFonts w:ascii="Times New Roman" w:eastAsia="宋体" w:hAnsi="Times New Roman" w:cs="Times New Roman"/>
          <w:color w:val="1F3864" w:themeColor="accent1" w:themeShade="80"/>
          <w:kern w:val="0"/>
          <w:sz w:val="28"/>
          <w:szCs w:val="28"/>
        </w:rPr>
        <w:t>万元。学生项目执行期</w:t>
      </w:r>
      <w:r w:rsidRPr="001C26B8">
        <w:rPr>
          <w:rFonts w:ascii="Times New Roman" w:eastAsia="微软雅黑" w:hAnsi="Times New Roman" w:cs="Times New Roman"/>
          <w:color w:val="1F3864" w:themeColor="accent1" w:themeShade="80"/>
          <w:kern w:val="0"/>
          <w:sz w:val="28"/>
          <w:szCs w:val="28"/>
        </w:rPr>
        <w:t>1</w:t>
      </w:r>
      <w:r w:rsidRPr="001C26B8">
        <w:rPr>
          <w:rFonts w:ascii="Times New Roman" w:eastAsia="宋体" w:hAnsi="Times New Roman" w:cs="Times New Roman"/>
          <w:color w:val="1F3864" w:themeColor="accent1" w:themeShade="80"/>
          <w:kern w:val="0"/>
          <w:sz w:val="28"/>
          <w:szCs w:val="28"/>
        </w:rPr>
        <w:t>年，支持</w:t>
      </w:r>
      <w:r w:rsidRPr="001C26B8">
        <w:rPr>
          <w:rFonts w:ascii="Times New Roman" w:eastAsia="微软雅黑" w:hAnsi="Times New Roman" w:cs="Times New Roman"/>
          <w:color w:val="1F3864" w:themeColor="accent1" w:themeShade="80"/>
          <w:kern w:val="0"/>
          <w:sz w:val="28"/>
          <w:szCs w:val="28"/>
        </w:rPr>
        <w:t>0.2</w:t>
      </w:r>
      <w:r w:rsidRPr="001C26B8">
        <w:rPr>
          <w:rFonts w:ascii="Times New Roman" w:eastAsia="宋体" w:hAnsi="Times New Roman" w:cs="Times New Roman"/>
          <w:color w:val="1F3864" w:themeColor="accent1" w:themeShade="80"/>
          <w:kern w:val="0"/>
          <w:sz w:val="28"/>
          <w:szCs w:val="28"/>
        </w:rPr>
        <w:t>万元。</w:t>
      </w:r>
    </w:p>
    <w:p w14:paraId="1E2F7706" w14:textId="5AACB575" w:rsidR="001E6068" w:rsidRPr="001C26B8" w:rsidRDefault="00932E21" w:rsidP="001E6068">
      <w:pPr>
        <w:widowControl/>
        <w:shd w:val="clear" w:color="auto" w:fill="FFFFFF"/>
        <w:spacing w:before="300" w:after="150" w:line="540" w:lineRule="atLeast"/>
        <w:ind w:firstLine="480"/>
        <w:jc w:val="left"/>
        <w:outlineLvl w:val="2"/>
        <w:rPr>
          <w:rFonts w:ascii="Times New Roman" w:eastAsia="微软雅黑" w:hAnsi="Times New Roman" w:cs="Times New Roman"/>
          <w:color w:val="1F3864" w:themeColor="accent1" w:themeShade="80"/>
          <w:kern w:val="0"/>
          <w:sz w:val="40"/>
          <w:szCs w:val="40"/>
        </w:rPr>
      </w:pPr>
      <w:r w:rsidRPr="001C26B8">
        <w:rPr>
          <w:rFonts w:ascii="Times New Roman" w:eastAsia="宋体" w:hAnsi="Times New Roman" w:cs="Times New Roman"/>
          <w:color w:val="1F3864" w:themeColor="accent1" w:themeShade="80"/>
          <w:kern w:val="0"/>
          <w:sz w:val="28"/>
          <w:szCs w:val="28"/>
        </w:rPr>
        <w:t>202</w:t>
      </w:r>
      <w:r w:rsidR="00744EAD" w:rsidRPr="001C26B8">
        <w:rPr>
          <w:rFonts w:ascii="Times New Roman" w:eastAsia="宋体" w:hAnsi="Times New Roman" w:cs="Times New Roman"/>
          <w:color w:val="1F3864" w:themeColor="accent1" w:themeShade="80"/>
          <w:kern w:val="0"/>
          <w:sz w:val="28"/>
          <w:szCs w:val="28"/>
        </w:rPr>
        <w:t>2</w:t>
      </w:r>
      <w:r w:rsidRPr="001C26B8">
        <w:rPr>
          <w:rFonts w:ascii="Times New Roman" w:eastAsia="宋体" w:hAnsi="Times New Roman" w:cs="Times New Roman"/>
          <w:color w:val="1F3864" w:themeColor="accent1" w:themeShade="80"/>
          <w:kern w:val="0"/>
          <w:sz w:val="28"/>
          <w:szCs w:val="28"/>
        </w:rPr>
        <w:t>年度</w:t>
      </w:r>
      <w:r w:rsidR="001C2A8F" w:rsidRPr="001C26B8">
        <w:rPr>
          <w:rFonts w:ascii="Times New Roman" w:eastAsia="宋体" w:hAnsi="Times New Roman" w:cs="Times New Roman"/>
          <w:color w:val="1F3864" w:themeColor="accent1" w:themeShade="80"/>
          <w:kern w:val="0"/>
          <w:sz w:val="28"/>
          <w:szCs w:val="28"/>
        </w:rPr>
        <w:t>实验室开放课题管理参照《大鲵资源保护与综合利用湖南省工程实验室开放课题管理办法实施细则（</w:t>
      </w:r>
      <w:r w:rsidR="001C2A8F" w:rsidRPr="001C26B8">
        <w:rPr>
          <w:rFonts w:ascii="Times New Roman" w:eastAsia="宋体" w:hAnsi="Times New Roman" w:cs="Times New Roman"/>
          <w:color w:val="1F3864" w:themeColor="accent1" w:themeShade="80"/>
          <w:kern w:val="0"/>
          <w:sz w:val="28"/>
          <w:szCs w:val="28"/>
        </w:rPr>
        <w:t>2020</w:t>
      </w:r>
      <w:r w:rsidR="001C2A8F" w:rsidRPr="001C26B8">
        <w:rPr>
          <w:rFonts w:ascii="Times New Roman" w:eastAsia="宋体" w:hAnsi="Times New Roman" w:cs="Times New Roman"/>
          <w:color w:val="1F3864" w:themeColor="accent1" w:themeShade="80"/>
          <w:kern w:val="0"/>
          <w:sz w:val="28"/>
          <w:szCs w:val="28"/>
        </w:rPr>
        <w:t>年第</w:t>
      </w:r>
      <w:r w:rsidR="001C2A8F" w:rsidRPr="001C26B8">
        <w:rPr>
          <w:rFonts w:ascii="Times New Roman" w:eastAsia="宋体" w:hAnsi="Times New Roman" w:cs="Times New Roman"/>
          <w:color w:val="1F3864" w:themeColor="accent1" w:themeShade="80"/>
          <w:kern w:val="0"/>
          <w:sz w:val="28"/>
          <w:szCs w:val="28"/>
        </w:rPr>
        <w:t>1</w:t>
      </w:r>
      <w:r w:rsidR="001C2A8F" w:rsidRPr="001C26B8">
        <w:rPr>
          <w:rFonts w:ascii="Times New Roman" w:eastAsia="宋体" w:hAnsi="Times New Roman" w:cs="Times New Roman"/>
          <w:color w:val="1F3864" w:themeColor="accent1" w:themeShade="80"/>
          <w:kern w:val="0"/>
          <w:sz w:val="28"/>
          <w:szCs w:val="28"/>
        </w:rPr>
        <w:t>版）》执行</w:t>
      </w:r>
      <w:r w:rsidRPr="001C26B8">
        <w:rPr>
          <w:rFonts w:ascii="Times New Roman" w:eastAsia="宋体" w:hAnsi="Times New Roman" w:cs="Times New Roman"/>
          <w:color w:val="1F3864" w:themeColor="accent1" w:themeShade="80"/>
          <w:kern w:val="0"/>
          <w:sz w:val="28"/>
          <w:szCs w:val="28"/>
        </w:rPr>
        <w:t>（</w:t>
      </w:r>
      <w:r w:rsidRPr="001C26B8">
        <w:rPr>
          <w:rFonts w:ascii="Times New Roman" w:eastAsia="宋体" w:hAnsi="Times New Roman" w:cs="Times New Roman"/>
          <w:color w:val="1F3864" w:themeColor="accent1" w:themeShade="80"/>
          <w:kern w:val="0"/>
          <w:sz w:val="28"/>
          <w:szCs w:val="28"/>
        </w:rPr>
        <w:t>https://dnbhlysys.jsu.edu.cn/info/1017/1071.htm</w:t>
      </w:r>
      <w:r w:rsidRPr="001C26B8">
        <w:rPr>
          <w:rFonts w:ascii="Times New Roman" w:eastAsia="宋体" w:hAnsi="Times New Roman" w:cs="Times New Roman"/>
          <w:color w:val="1F3864" w:themeColor="accent1" w:themeShade="80"/>
          <w:kern w:val="0"/>
          <w:sz w:val="28"/>
          <w:szCs w:val="28"/>
        </w:rPr>
        <w:t>）</w:t>
      </w:r>
      <w:r w:rsidR="001C2A8F" w:rsidRPr="001C26B8">
        <w:rPr>
          <w:rFonts w:ascii="Times New Roman" w:eastAsia="宋体" w:hAnsi="Times New Roman" w:cs="Times New Roman"/>
          <w:color w:val="1F3864" w:themeColor="accent1" w:themeShade="80"/>
          <w:kern w:val="0"/>
          <w:sz w:val="28"/>
          <w:szCs w:val="28"/>
        </w:rPr>
        <w:t>。</w:t>
      </w:r>
    </w:p>
    <w:p w14:paraId="1DF5E37E" w14:textId="1B41C2BF" w:rsidR="001E6068" w:rsidRPr="001C26B8" w:rsidRDefault="001E6068" w:rsidP="001E6068">
      <w:pPr>
        <w:widowControl/>
        <w:shd w:val="clear" w:color="auto" w:fill="FFFFFF"/>
        <w:spacing w:before="300" w:after="150" w:line="540" w:lineRule="atLeast"/>
        <w:ind w:firstLine="480"/>
        <w:jc w:val="left"/>
        <w:outlineLvl w:val="2"/>
        <w:rPr>
          <w:rFonts w:ascii="Times New Roman" w:eastAsia="宋体" w:hAnsi="Times New Roman" w:cs="Times New Roman"/>
          <w:color w:val="1F3864" w:themeColor="accent1" w:themeShade="80"/>
          <w:kern w:val="0"/>
          <w:sz w:val="28"/>
          <w:szCs w:val="28"/>
        </w:rPr>
      </w:pPr>
      <w:r w:rsidRPr="001C26B8">
        <w:rPr>
          <w:rFonts w:ascii="Times New Roman" w:eastAsia="宋体" w:hAnsi="Times New Roman" w:cs="Times New Roman"/>
          <w:color w:val="1F3864" w:themeColor="accent1" w:themeShade="80"/>
          <w:kern w:val="0"/>
          <w:sz w:val="28"/>
          <w:szCs w:val="28"/>
        </w:rPr>
        <w:t>特此通知。</w:t>
      </w:r>
    </w:p>
    <w:p w14:paraId="44D8D7F4" w14:textId="68E4A082" w:rsidR="00567F68" w:rsidRPr="001C26B8" w:rsidRDefault="00567F68" w:rsidP="00567F68">
      <w:pPr>
        <w:widowControl/>
        <w:shd w:val="clear" w:color="auto" w:fill="FFFFFF"/>
        <w:spacing w:before="300" w:after="150"/>
        <w:ind w:firstLine="482"/>
        <w:jc w:val="right"/>
        <w:outlineLvl w:val="2"/>
        <w:rPr>
          <w:rFonts w:ascii="Times New Roman" w:eastAsia="宋体" w:hAnsi="Times New Roman" w:cs="Times New Roman"/>
          <w:color w:val="1F3864" w:themeColor="accent1" w:themeShade="80"/>
          <w:kern w:val="0"/>
          <w:sz w:val="28"/>
          <w:szCs w:val="28"/>
        </w:rPr>
      </w:pPr>
      <w:r w:rsidRPr="001C26B8">
        <w:rPr>
          <w:rFonts w:ascii="Times New Roman" w:eastAsia="宋体" w:hAnsi="Times New Roman" w:cs="Times New Roman"/>
          <w:color w:val="1F3864" w:themeColor="accent1" w:themeShade="80"/>
          <w:kern w:val="0"/>
          <w:sz w:val="28"/>
          <w:szCs w:val="28"/>
        </w:rPr>
        <w:t>大鲵资源保护与综合利用湖南省工程实验室</w:t>
      </w:r>
    </w:p>
    <w:p w14:paraId="3088878F" w14:textId="6CE68C35" w:rsidR="001E6068" w:rsidRPr="001C26B8" w:rsidRDefault="00567F68" w:rsidP="00567F68">
      <w:pPr>
        <w:widowControl/>
        <w:shd w:val="clear" w:color="auto" w:fill="FFFFFF"/>
        <w:spacing w:before="300" w:after="150"/>
        <w:ind w:firstLine="482"/>
        <w:jc w:val="right"/>
        <w:outlineLvl w:val="2"/>
        <w:rPr>
          <w:rFonts w:ascii="Times New Roman" w:hAnsi="Times New Roman" w:cs="Times New Roman"/>
          <w:color w:val="1F3864" w:themeColor="accent1" w:themeShade="80"/>
        </w:rPr>
      </w:pPr>
      <w:r w:rsidRPr="001C26B8">
        <w:rPr>
          <w:rFonts w:ascii="Times New Roman" w:eastAsia="宋体" w:hAnsi="Times New Roman" w:cs="Times New Roman"/>
          <w:color w:val="1F3864" w:themeColor="accent1" w:themeShade="80"/>
          <w:kern w:val="0"/>
          <w:sz w:val="28"/>
          <w:szCs w:val="28"/>
        </w:rPr>
        <w:t>202</w:t>
      </w:r>
      <w:r w:rsidR="00744EAD" w:rsidRPr="001C26B8">
        <w:rPr>
          <w:rFonts w:ascii="Times New Roman" w:eastAsia="宋体" w:hAnsi="Times New Roman" w:cs="Times New Roman"/>
          <w:color w:val="1F3864" w:themeColor="accent1" w:themeShade="80"/>
          <w:kern w:val="0"/>
          <w:sz w:val="28"/>
          <w:szCs w:val="28"/>
        </w:rPr>
        <w:t>2</w:t>
      </w:r>
      <w:r w:rsidRPr="001C26B8">
        <w:rPr>
          <w:rFonts w:ascii="Times New Roman" w:eastAsia="宋体" w:hAnsi="Times New Roman" w:cs="Times New Roman"/>
          <w:color w:val="1F3864" w:themeColor="accent1" w:themeShade="80"/>
          <w:kern w:val="0"/>
          <w:sz w:val="28"/>
          <w:szCs w:val="28"/>
        </w:rPr>
        <w:t>年</w:t>
      </w:r>
      <w:r w:rsidR="00744EAD" w:rsidRPr="001C26B8">
        <w:rPr>
          <w:rFonts w:ascii="Times New Roman" w:eastAsia="宋体" w:hAnsi="Times New Roman" w:cs="Times New Roman"/>
          <w:color w:val="1F3864" w:themeColor="accent1" w:themeShade="80"/>
          <w:kern w:val="0"/>
          <w:sz w:val="28"/>
          <w:szCs w:val="28"/>
        </w:rPr>
        <w:t>7</w:t>
      </w:r>
      <w:r w:rsidRPr="001C26B8">
        <w:rPr>
          <w:rFonts w:ascii="Times New Roman" w:eastAsia="宋体" w:hAnsi="Times New Roman" w:cs="Times New Roman"/>
          <w:color w:val="1F3864" w:themeColor="accent1" w:themeShade="80"/>
          <w:kern w:val="0"/>
          <w:sz w:val="28"/>
          <w:szCs w:val="28"/>
        </w:rPr>
        <w:t>月</w:t>
      </w:r>
      <w:r w:rsidR="00744EAD" w:rsidRPr="001C26B8">
        <w:rPr>
          <w:rFonts w:ascii="Times New Roman" w:eastAsia="宋体" w:hAnsi="Times New Roman" w:cs="Times New Roman"/>
          <w:color w:val="1F3864" w:themeColor="accent1" w:themeShade="80"/>
          <w:kern w:val="0"/>
          <w:sz w:val="28"/>
          <w:szCs w:val="28"/>
        </w:rPr>
        <w:t>31</w:t>
      </w:r>
      <w:r w:rsidRPr="001C26B8">
        <w:rPr>
          <w:rFonts w:ascii="Times New Roman" w:eastAsia="宋体" w:hAnsi="Times New Roman" w:cs="Times New Roman"/>
          <w:color w:val="1F3864" w:themeColor="accent1" w:themeShade="80"/>
          <w:kern w:val="0"/>
          <w:sz w:val="28"/>
          <w:szCs w:val="28"/>
        </w:rPr>
        <w:t>日</w:t>
      </w:r>
      <w:r w:rsidRPr="001C26B8">
        <w:rPr>
          <w:rFonts w:ascii="Times New Roman" w:hAnsi="Times New Roman" w:cs="Times New Roman"/>
          <w:color w:val="1F3864" w:themeColor="accent1" w:themeShade="80"/>
        </w:rPr>
        <w:t xml:space="preserve"> </w:t>
      </w:r>
    </w:p>
    <w:tbl>
      <w:tblPr>
        <w:tblW w:w="9298" w:type="dxa"/>
        <w:tblInd w:w="-382" w:type="dxa"/>
        <w:tbl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insideH w:val="single" w:sz="8" w:space="0" w:color="1F3864" w:themeColor="accent1" w:themeShade="80"/>
          <w:insideV w:val="single" w:sz="8" w:space="0" w:color="1F3864" w:themeColor="accent1" w:themeShade="80"/>
        </w:tblBorders>
        <w:tblLayout w:type="fixed"/>
        <w:tblLook w:val="04A0" w:firstRow="1" w:lastRow="0" w:firstColumn="1" w:lastColumn="0" w:noHBand="0" w:noVBand="1"/>
      </w:tblPr>
      <w:tblGrid>
        <w:gridCol w:w="518"/>
        <w:gridCol w:w="993"/>
        <w:gridCol w:w="2410"/>
        <w:gridCol w:w="992"/>
        <w:gridCol w:w="1255"/>
        <w:gridCol w:w="1298"/>
        <w:gridCol w:w="782"/>
        <w:gridCol w:w="1038"/>
        <w:gridCol w:w="12"/>
      </w:tblGrid>
      <w:tr w:rsidR="00F67545" w:rsidRPr="00F67545" w14:paraId="6A739C7F" w14:textId="77777777" w:rsidTr="001C26B8">
        <w:trPr>
          <w:trHeight w:val="720"/>
        </w:trPr>
        <w:tc>
          <w:tcPr>
            <w:tcW w:w="9298" w:type="dxa"/>
            <w:gridSpan w:val="9"/>
            <w:shd w:val="clear" w:color="auto" w:fill="auto"/>
            <w:vAlign w:val="center"/>
            <w:hideMark/>
          </w:tcPr>
          <w:p w14:paraId="74BF502C"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等线" w:hAnsi="Times New Roman" w:cs="Times New Roman"/>
                <w:b/>
                <w:bCs/>
                <w:color w:val="1F3864" w:themeColor="accent1" w:themeShade="80"/>
                <w:kern w:val="0"/>
                <w:sz w:val="24"/>
                <w:szCs w:val="24"/>
              </w:rPr>
              <w:lastRenderedPageBreak/>
              <w:t>2022</w:t>
            </w:r>
            <w:r w:rsidRPr="00F67545">
              <w:rPr>
                <w:rFonts w:ascii="Times New Roman" w:eastAsia="宋体" w:hAnsi="Times New Roman" w:cs="Times New Roman"/>
                <w:b/>
                <w:bCs/>
                <w:color w:val="1F3864" w:themeColor="accent1" w:themeShade="80"/>
                <w:kern w:val="0"/>
                <w:sz w:val="24"/>
                <w:szCs w:val="24"/>
              </w:rPr>
              <w:t>年大鲵资源保护与综合利用湖南省工程实验室开放课题立项汇总表</w:t>
            </w:r>
          </w:p>
        </w:tc>
      </w:tr>
      <w:tr w:rsidR="00F67545" w:rsidRPr="00F67545" w14:paraId="171C9FEE" w14:textId="77777777" w:rsidTr="00625DA7">
        <w:trPr>
          <w:gridAfter w:val="1"/>
          <w:wAfter w:w="12" w:type="dxa"/>
          <w:trHeight w:val="940"/>
        </w:trPr>
        <w:tc>
          <w:tcPr>
            <w:tcW w:w="518" w:type="dxa"/>
            <w:shd w:val="clear" w:color="auto" w:fill="auto"/>
            <w:vAlign w:val="center"/>
            <w:hideMark/>
          </w:tcPr>
          <w:p w14:paraId="70479F5B"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宋体" w:hAnsi="Times New Roman" w:cs="Times New Roman"/>
                <w:b/>
                <w:bCs/>
                <w:color w:val="1F3864" w:themeColor="accent1" w:themeShade="80"/>
                <w:kern w:val="0"/>
                <w:sz w:val="24"/>
                <w:szCs w:val="24"/>
              </w:rPr>
              <w:t>序号</w:t>
            </w:r>
          </w:p>
        </w:tc>
        <w:tc>
          <w:tcPr>
            <w:tcW w:w="993" w:type="dxa"/>
            <w:shd w:val="clear" w:color="auto" w:fill="auto"/>
            <w:vAlign w:val="center"/>
            <w:hideMark/>
          </w:tcPr>
          <w:p w14:paraId="06B9637E" w14:textId="77777777" w:rsidR="00744EAD" w:rsidRPr="00F67545" w:rsidRDefault="00744EAD" w:rsidP="00744EAD">
            <w:pPr>
              <w:widowControl/>
              <w:jc w:val="center"/>
              <w:rPr>
                <w:rFonts w:ascii="Times New Roman" w:eastAsia="宋体" w:hAnsi="Times New Roman" w:cs="Times New Roman"/>
                <w:b/>
                <w:bCs/>
                <w:color w:val="1F3864" w:themeColor="accent1" w:themeShade="80"/>
                <w:kern w:val="0"/>
                <w:sz w:val="24"/>
                <w:szCs w:val="24"/>
              </w:rPr>
            </w:pPr>
            <w:r w:rsidRPr="00F67545">
              <w:rPr>
                <w:rFonts w:ascii="Times New Roman" w:eastAsia="宋体" w:hAnsi="Times New Roman" w:cs="Times New Roman"/>
                <w:b/>
                <w:bCs/>
                <w:color w:val="1F3864" w:themeColor="accent1" w:themeShade="80"/>
                <w:kern w:val="0"/>
                <w:sz w:val="24"/>
                <w:szCs w:val="24"/>
              </w:rPr>
              <w:t>编号</w:t>
            </w:r>
          </w:p>
        </w:tc>
        <w:tc>
          <w:tcPr>
            <w:tcW w:w="2410" w:type="dxa"/>
            <w:shd w:val="clear" w:color="auto" w:fill="auto"/>
            <w:vAlign w:val="center"/>
            <w:hideMark/>
          </w:tcPr>
          <w:p w14:paraId="112A8EF3"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宋体" w:hAnsi="Times New Roman" w:cs="Times New Roman"/>
                <w:b/>
                <w:bCs/>
                <w:color w:val="1F3864" w:themeColor="accent1" w:themeShade="80"/>
                <w:kern w:val="0"/>
                <w:sz w:val="24"/>
                <w:szCs w:val="24"/>
              </w:rPr>
              <w:t>项目名称</w:t>
            </w:r>
          </w:p>
        </w:tc>
        <w:tc>
          <w:tcPr>
            <w:tcW w:w="992" w:type="dxa"/>
            <w:shd w:val="clear" w:color="auto" w:fill="auto"/>
            <w:vAlign w:val="center"/>
            <w:hideMark/>
          </w:tcPr>
          <w:p w14:paraId="28BAC045"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宋体" w:hAnsi="Times New Roman" w:cs="Times New Roman"/>
                <w:b/>
                <w:bCs/>
                <w:color w:val="1F3864" w:themeColor="accent1" w:themeShade="80"/>
                <w:kern w:val="0"/>
                <w:sz w:val="24"/>
                <w:szCs w:val="24"/>
              </w:rPr>
              <w:t>主持人</w:t>
            </w:r>
          </w:p>
        </w:tc>
        <w:tc>
          <w:tcPr>
            <w:tcW w:w="1255" w:type="dxa"/>
            <w:shd w:val="clear" w:color="auto" w:fill="auto"/>
            <w:vAlign w:val="center"/>
            <w:hideMark/>
          </w:tcPr>
          <w:p w14:paraId="1F6ECF31"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宋体" w:hAnsi="Times New Roman" w:cs="Times New Roman"/>
                <w:b/>
                <w:bCs/>
                <w:color w:val="1F3864" w:themeColor="accent1" w:themeShade="80"/>
                <w:kern w:val="0"/>
                <w:sz w:val="24"/>
                <w:szCs w:val="24"/>
              </w:rPr>
              <w:t>所在单位</w:t>
            </w:r>
          </w:p>
        </w:tc>
        <w:tc>
          <w:tcPr>
            <w:tcW w:w="1298" w:type="dxa"/>
            <w:shd w:val="clear" w:color="auto" w:fill="auto"/>
            <w:vAlign w:val="center"/>
            <w:hideMark/>
          </w:tcPr>
          <w:p w14:paraId="790F4026"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宋体" w:hAnsi="Times New Roman" w:cs="Times New Roman"/>
                <w:b/>
                <w:bCs/>
                <w:color w:val="1F3864" w:themeColor="accent1" w:themeShade="80"/>
                <w:kern w:val="0"/>
                <w:sz w:val="24"/>
                <w:szCs w:val="24"/>
              </w:rPr>
              <w:t>研究期限</w:t>
            </w:r>
          </w:p>
        </w:tc>
        <w:tc>
          <w:tcPr>
            <w:tcW w:w="782" w:type="dxa"/>
            <w:shd w:val="clear" w:color="auto" w:fill="auto"/>
            <w:vAlign w:val="center"/>
            <w:hideMark/>
          </w:tcPr>
          <w:p w14:paraId="591CD83B"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宋体" w:hAnsi="Times New Roman" w:cs="Times New Roman"/>
                <w:b/>
                <w:bCs/>
                <w:color w:val="1F3864" w:themeColor="accent1" w:themeShade="80"/>
                <w:kern w:val="0"/>
                <w:sz w:val="24"/>
                <w:szCs w:val="24"/>
              </w:rPr>
              <w:t>推荐级别</w:t>
            </w:r>
          </w:p>
        </w:tc>
        <w:tc>
          <w:tcPr>
            <w:tcW w:w="1038" w:type="dxa"/>
            <w:shd w:val="clear" w:color="auto" w:fill="auto"/>
            <w:vAlign w:val="center"/>
            <w:hideMark/>
          </w:tcPr>
          <w:p w14:paraId="42A034F6"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宋体" w:hAnsi="Times New Roman" w:cs="Times New Roman"/>
                <w:b/>
                <w:bCs/>
                <w:color w:val="1F3864" w:themeColor="accent1" w:themeShade="80"/>
                <w:kern w:val="0"/>
                <w:sz w:val="24"/>
                <w:szCs w:val="24"/>
              </w:rPr>
              <w:t>支持经费（万元）</w:t>
            </w:r>
          </w:p>
        </w:tc>
      </w:tr>
      <w:tr w:rsidR="00F67545" w:rsidRPr="00F67545" w14:paraId="265BE782" w14:textId="77777777" w:rsidTr="001C26B8">
        <w:trPr>
          <w:gridAfter w:val="1"/>
          <w:wAfter w:w="12" w:type="dxa"/>
          <w:trHeight w:val="996"/>
        </w:trPr>
        <w:tc>
          <w:tcPr>
            <w:tcW w:w="518" w:type="dxa"/>
            <w:shd w:val="clear" w:color="auto" w:fill="auto"/>
            <w:vAlign w:val="center"/>
            <w:hideMark/>
          </w:tcPr>
          <w:p w14:paraId="403029C7"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等线" w:hAnsi="Times New Roman" w:cs="Times New Roman"/>
                <w:b/>
                <w:bCs/>
                <w:color w:val="1F3864" w:themeColor="accent1" w:themeShade="80"/>
                <w:kern w:val="0"/>
                <w:sz w:val="24"/>
                <w:szCs w:val="24"/>
              </w:rPr>
              <w:t>1</w:t>
            </w:r>
          </w:p>
        </w:tc>
        <w:tc>
          <w:tcPr>
            <w:tcW w:w="993" w:type="dxa"/>
            <w:shd w:val="clear" w:color="auto" w:fill="auto"/>
            <w:vAlign w:val="center"/>
            <w:hideMark/>
          </w:tcPr>
          <w:p w14:paraId="12BF999A"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DNGC2201</w:t>
            </w:r>
          </w:p>
        </w:tc>
        <w:tc>
          <w:tcPr>
            <w:tcW w:w="2410" w:type="dxa"/>
            <w:shd w:val="clear" w:color="auto" w:fill="auto"/>
            <w:vAlign w:val="center"/>
            <w:hideMark/>
          </w:tcPr>
          <w:p w14:paraId="5B746869"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中国大鲵养殖种群对放归环境的生理生态适应研究</w:t>
            </w:r>
          </w:p>
        </w:tc>
        <w:tc>
          <w:tcPr>
            <w:tcW w:w="992" w:type="dxa"/>
            <w:shd w:val="clear" w:color="auto" w:fill="auto"/>
            <w:vAlign w:val="center"/>
            <w:hideMark/>
          </w:tcPr>
          <w:p w14:paraId="1BD65837"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赵天</w:t>
            </w:r>
          </w:p>
        </w:tc>
        <w:tc>
          <w:tcPr>
            <w:tcW w:w="1255" w:type="dxa"/>
            <w:shd w:val="clear" w:color="auto" w:fill="auto"/>
            <w:vAlign w:val="center"/>
            <w:hideMark/>
          </w:tcPr>
          <w:p w14:paraId="0903082E"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中国科学院成都生物研究所</w:t>
            </w:r>
          </w:p>
        </w:tc>
        <w:tc>
          <w:tcPr>
            <w:tcW w:w="1298" w:type="dxa"/>
            <w:shd w:val="clear" w:color="auto" w:fill="auto"/>
            <w:vAlign w:val="center"/>
            <w:hideMark/>
          </w:tcPr>
          <w:p w14:paraId="545D8A27"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2022.08—2024.07</w:t>
            </w:r>
          </w:p>
        </w:tc>
        <w:tc>
          <w:tcPr>
            <w:tcW w:w="782" w:type="dxa"/>
            <w:shd w:val="clear" w:color="auto" w:fill="auto"/>
            <w:vAlign w:val="center"/>
            <w:hideMark/>
          </w:tcPr>
          <w:p w14:paraId="2389D1E9"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重点</w:t>
            </w:r>
          </w:p>
        </w:tc>
        <w:tc>
          <w:tcPr>
            <w:tcW w:w="1038" w:type="dxa"/>
            <w:shd w:val="clear" w:color="auto" w:fill="auto"/>
            <w:vAlign w:val="center"/>
            <w:hideMark/>
          </w:tcPr>
          <w:p w14:paraId="7946A604"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w:t>
            </w:r>
          </w:p>
        </w:tc>
      </w:tr>
      <w:tr w:rsidR="00F67545" w:rsidRPr="00F67545" w14:paraId="65677EB4" w14:textId="77777777" w:rsidTr="001C26B8">
        <w:trPr>
          <w:gridAfter w:val="1"/>
          <w:wAfter w:w="12" w:type="dxa"/>
          <w:trHeight w:val="1044"/>
        </w:trPr>
        <w:tc>
          <w:tcPr>
            <w:tcW w:w="518" w:type="dxa"/>
            <w:shd w:val="clear" w:color="auto" w:fill="auto"/>
            <w:vAlign w:val="center"/>
            <w:hideMark/>
          </w:tcPr>
          <w:p w14:paraId="2ECD2A0A"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等线" w:hAnsi="Times New Roman" w:cs="Times New Roman"/>
                <w:b/>
                <w:bCs/>
                <w:color w:val="1F3864" w:themeColor="accent1" w:themeShade="80"/>
                <w:kern w:val="0"/>
                <w:sz w:val="24"/>
                <w:szCs w:val="24"/>
              </w:rPr>
              <w:t>2</w:t>
            </w:r>
          </w:p>
        </w:tc>
        <w:tc>
          <w:tcPr>
            <w:tcW w:w="993" w:type="dxa"/>
            <w:shd w:val="clear" w:color="auto" w:fill="auto"/>
            <w:vAlign w:val="center"/>
            <w:hideMark/>
          </w:tcPr>
          <w:p w14:paraId="0FD283DF"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DNGC2202</w:t>
            </w:r>
          </w:p>
        </w:tc>
        <w:tc>
          <w:tcPr>
            <w:tcW w:w="2410" w:type="dxa"/>
            <w:shd w:val="clear" w:color="auto" w:fill="auto"/>
            <w:vAlign w:val="center"/>
            <w:hideMark/>
          </w:tcPr>
          <w:p w14:paraId="1A19CB5F"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大鲵</w:t>
            </w:r>
            <w:r w:rsidRPr="00F67545">
              <w:rPr>
                <w:rFonts w:ascii="Times New Roman" w:eastAsia="宋体" w:hAnsi="Times New Roman" w:cs="Times New Roman"/>
                <w:color w:val="1F3864" w:themeColor="accent1" w:themeShade="80"/>
                <w:kern w:val="0"/>
                <w:sz w:val="24"/>
                <w:szCs w:val="24"/>
              </w:rPr>
              <w:t>TLR3</w:t>
            </w:r>
            <w:r w:rsidRPr="00F67545">
              <w:rPr>
                <w:rFonts w:ascii="Times New Roman" w:eastAsia="宋体" w:hAnsi="Times New Roman" w:cs="Times New Roman"/>
                <w:color w:val="1F3864" w:themeColor="accent1" w:themeShade="80"/>
                <w:kern w:val="0"/>
                <w:sz w:val="24"/>
                <w:szCs w:val="24"/>
              </w:rPr>
              <w:t>和</w:t>
            </w:r>
            <w:r w:rsidRPr="00F67545">
              <w:rPr>
                <w:rFonts w:ascii="Times New Roman" w:eastAsia="宋体" w:hAnsi="Times New Roman" w:cs="Times New Roman"/>
                <w:color w:val="1F3864" w:themeColor="accent1" w:themeShade="80"/>
                <w:kern w:val="0"/>
                <w:sz w:val="24"/>
                <w:szCs w:val="24"/>
              </w:rPr>
              <w:t>TLR4</w:t>
            </w:r>
            <w:proofErr w:type="gramStart"/>
            <w:r w:rsidRPr="00F67545">
              <w:rPr>
                <w:rFonts w:ascii="Times New Roman" w:eastAsia="宋体" w:hAnsi="Times New Roman" w:cs="Times New Roman"/>
                <w:color w:val="1F3864" w:themeColor="accent1" w:themeShade="80"/>
                <w:kern w:val="0"/>
                <w:sz w:val="24"/>
                <w:szCs w:val="24"/>
              </w:rPr>
              <w:t>在抗蛙病毒</w:t>
            </w:r>
            <w:proofErr w:type="gramEnd"/>
            <w:r w:rsidRPr="00F67545">
              <w:rPr>
                <w:rFonts w:ascii="Times New Roman" w:eastAsia="宋体" w:hAnsi="Times New Roman" w:cs="Times New Roman"/>
                <w:color w:val="1F3864" w:themeColor="accent1" w:themeShade="80"/>
                <w:kern w:val="0"/>
                <w:sz w:val="24"/>
                <w:szCs w:val="24"/>
              </w:rPr>
              <w:t>感染中的作用研究</w:t>
            </w:r>
          </w:p>
        </w:tc>
        <w:tc>
          <w:tcPr>
            <w:tcW w:w="992" w:type="dxa"/>
            <w:shd w:val="clear" w:color="auto" w:fill="auto"/>
            <w:vAlign w:val="center"/>
            <w:hideMark/>
          </w:tcPr>
          <w:p w14:paraId="6A9BA851"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陈中元</w:t>
            </w:r>
          </w:p>
        </w:tc>
        <w:tc>
          <w:tcPr>
            <w:tcW w:w="1255" w:type="dxa"/>
            <w:shd w:val="clear" w:color="auto" w:fill="auto"/>
            <w:vAlign w:val="center"/>
            <w:hideMark/>
          </w:tcPr>
          <w:p w14:paraId="70951D17"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湖南文理学院</w:t>
            </w:r>
          </w:p>
        </w:tc>
        <w:tc>
          <w:tcPr>
            <w:tcW w:w="1298" w:type="dxa"/>
            <w:shd w:val="clear" w:color="auto" w:fill="auto"/>
            <w:vAlign w:val="center"/>
            <w:hideMark/>
          </w:tcPr>
          <w:p w14:paraId="2389EA40"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2022.08—2024.07</w:t>
            </w:r>
          </w:p>
        </w:tc>
        <w:tc>
          <w:tcPr>
            <w:tcW w:w="782" w:type="dxa"/>
            <w:shd w:val="clear" w:color="auto" w:fill="auto"/>
            <w:vAlign w:val="center"/>
            <w:hideMark/>
          </w:tcPr>
          <w:p w14:paraId="7CEC6C7E"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重点</w:t>
            </w:r>
          </w:p>
        </w:tc>
        <w:tc>
          <w:tcPr>
            <w:tcW w:w="1038" w:type="dxa"/>
            <w:shd w:val="clear" w:color="auto" w:fill="auto"/>
            <w:vAlign w:val="center"/>
            <w:hideMark/>
          </w:tcPr>
          <w:p w14:paraId="150B1669"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w:t>
            </w:r>
          </w:p>
        </w:tc>
      </w:tr>
      <w:tr w:rsidR="00F67545" w:rsidRPr="00F67545" w14:paraId="5E8C5FB4" w14:textId="77777777" w:rsidTr="001C26B8">
        <w:trPr>
          <w:gridAfter w:val="1"/>
          <w:wAfter w:w="12" w:type="dxa"/>
          <w:trHeight w:val="792"/>
        </w:trPr>
        <w:tc>
          <w:tcPr>
            <w:tcW w:w="518" w:type="dxa"/>
            <w:shd w:val="clear" w:color="auto" w:fill="auto"/>
            <w:vAlign w:val="center"/>
            <w:hideMark/>
          </w:tcPr>
          <w:p w14:paraId="4E74A0F2"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等线" w:hAnsi="Times New Roman" w:cs="Times New Roman"/>
                <w:b/>
                <w:bCs/>
                <w:color w:val="1F3864" w:themeColor="accent1" w:themeShade="80"/>
                <w:kern w:val="0"/>
                <w:sz w:val="24"/>
                <w:szCs w:val="24"/>
              </w:rPr>
              <w:t>3</w:t>
            </w:r>
          </w:p>
        </w:tc>
        <w:tc>
          <w:tcPr>
            <w:tcW w:w="993" w:type="dxa"/>
            <w:shd w:val="clear" w:color="auto" w:fill="auto"/>
            <w:vAlign w:val="center"/>
            <w:hideMark/>
          </w:tcPr>
          <w:p w14:paraId="6B4F50C8"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DNGC2203</w:t>
            </w:r>
          </w:p>
        </w:tc>
        <w:tc>
          <w:tcPr>
            <w:tcW w:w="2410" w:type="dxa"/>
            <w:shd w:val="clear" w:color="auto" w:fill="auto"/>
            <w:vAlign w:val="center"/>
            <w:hideMark/>
          </w:tcPr>
          <w:p w14:paraId="5CDB05EF"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张家界大鲵外形特征研究</w:t>
            </w:r>
          </w:p>
        </w:tc>
        <w:tc>
          <w:tcPr>
            <w:tcW w:w="992" w:type="dxa"/>
            <w:shd w:val="clear" w:color="auto" w:fill="auto"/>
            <w:vAlign w:val="center"/>
            <w:hideMark/>
          </w:tcPr>
          <w:p w14:paraId="597F96A3"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罗庆华</w:t>
            </w:r>
          </w:p>
        </w:tc>
        <w:tc>
          <w:tcPr>
            <w:tcW w:w="1255" w:type="dxa"/>
            <w:shd w:val="clear" w:color="auto" w:fill="auto"/>
            <w:vAlign w:val="center"/>
            <w:hideMark/>
          </w:tcPr>
          <w:p w14:paraId="0EC2CBE0"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吉首大学</w:t>
            </w:r>
          </w:p>
        </w:tc>
        <w:tc>
          <w:tcPr>
            <w:tcW w:w="1298" w:type="dxa"/>
            <w:shd w:val="clear" w:color="auto" w:fill="auto"/>
            <w:vAlign w:val="center"/>
            <w:hideMark/>
          </w:tcPr>
          <w:p w14:paraId="62140FFD"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2022.08—2024.07</w:t>
            </w:r>
          </w:p>
        </w:tc>
        <w:tc>
          <w:tcPr>
            <w:tcW w:w="782" w:type="dxa"/>
            <w:shd w:val="clear" w:color="auto" w:fill="auto"/>
            <w:vAlign w:val="center"/>
            <w:hideMark/>
          </w:tcPr>
          <w:p w14:paraId="36B63EEB"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重点</w:t>
            </w:r>
          </w:p>
        </w:tc>
        <w:tc>
          <w:tcPr>
            <w:tcW w:w="1038" w:type="dxa"/>
            <w:shd w:val="clear" w:color="auto" w:fill="auto"/>
            <w:vAlign w:val="center"/>
            <w:hideMark/>
          </w:tcPr>
          <w:p w14:paraId="08988754"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w:t>
            </w:r>
          </w:p>
        </w:tc>
      </w:tr>
      <w:tr w:rsidR="00F67545" w:rsidRPr="00F67545" w14:paraId="264BDCAF" w14:textId="77777777" w:rsidTr="001C26B8">
        <w:trPr>
          <w:gridAfter w:val="1"/>
          <w:wAfter w:w="12" w:type="dxa"/>
          <w:trHeight w:val="948"/>
        </w:trPr>
        <w:tc>
          <w:tcPr>
            <w:tcW w:w="518" w:type="dxa"/>
            <w:shd w:val="clear" w:color="auto" w:fill="auto"/>
            <w:vAlign w:val="center"/>
            <w:hideMark/>
          </w:tcPr>
          <w:p w14:paraId="4A407374"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等线" w:hAnsi="Times New Roman" w:cs="Times New Roman"/>
                <w:b/>
                <w:bCs/>
                <w:color w:val="1F3864" w:themeColor="accent1" w:themeShade="80"/>
                <w:kern w:val="0"/>
                <w:sz w:val="24"/>
                <w:szCs w:val="24"/>
              </w:rPr>
              <w:t>4</w:t>
            </w:r>
          </w:p>
        </w:tc>
        <w:tc>
          <w:tcPr>
            <w:tcW w:w="993" w:type="dxa"/>
            <w:shd w:val="clear" w:color="auto" w:fill="auto"/>
            <w:vAlign w:val="center"/>
            <w:hideMark/>
          </w:tcPr>
          <w:p w14:paraId="2599F4AC"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DNGC2204</w:t>
            </w:r>
          </w:p>
        </w:tc>
        <w:tc>
          <w:tcPr>
            <w:tcW w:w="2410" w:type="dxa"/>
            <w:shd w:val="clear" w:color="auto" w:fill="auto"/>
            <w:vAlign w:val="center"/>
            <w:hideMark/>
          </w:tcPr>
          <w:p w14:paraId="1E4C218F"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中国大鲵黑色素合成相关基因表达模式分析</w:t>
            </w:r>
          </w:p>
        </w:tc>
        <w:tc>
          <w:tcPr>
            <w:tcW w:w="992" w:type="dxa"/>
            <w:shd w:val="clear" w:color="auto" w:fill="auto"/>
            <w:vAlign w:val="center"/>
            <w:hideMark/>
          </w:tcPr>
          <w:p w14:paraId="69B031D4"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王佩</w:t>
            </w:r>
          </w:p>
        </w:tc>
        <w:tc>
          <w:tcPr>
            <w:tcW w:w="1255" w:type="dxa"/>
            <w:shd w:val="clear" w:color="auto" w:fill="auto"/>
            <w:vAlign w:val="center"/>
            <w:hideMark/>
          </w:tcPr>
          <w:p w14:paraId="27748BC7"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吉首大学</w:t>
            </w:r>
          </w:p>
        </w:tc>
        <w:tc>
          <w:tcPr>
            <w:tcW w:w="1298" w:type="dxa"/>
            <w:shd w:val="clear" w:color="auto" w:fill="auto"/>
            <w:vAlign w:val="center"/>
            <w:hideMark/>
          </w:tcPr>
          <w:p w14:paraId="3D230B23"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2022.08—2024.07</w:t>
            </w:r>
          </w:p>
        </w:tc>
        <w:tc>
          <w:tcPr>
            <w:tcW w:w="782" w:type="dxa"/>
            <w:shd w:val="clear" w:color="auto" w:fill="auto"/>
            <w:vAlign w:val="center"/>
            <w:hideMark/>
          </w:tcPr>
          <w:p w14:paraId="046F2040"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重点</w:t>
            </w:r>
          </w:p>
        </w:tc>
        <w:tc>
          <w:tcPr>
            <w:tcW w:w="1038" w:type="dxa"/>
            <w:shd w:val="clear" w:color="auto" w:fill="auto"/>
            <w:vAlign w:val="center"/>
            <w:hideMark/>
          </w:tcPr>
          <w:p w14:paraId="3634E542"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w:t>
            </w:r>
          </w:p>
        </w:tc>
      </w:tr>
      <w:tr w:rsidR="00F67545" w:rsidRPr="00F67545" w14:paraId="115F1ADD" w14:textId="77777777" w:rsidTr="001C26B8">
        <w:trPr>
          <w:gridAfter w:val="1"/>
          <w:wAfter w:w="12" w:type="dxa"/>
          <w:trHeight w:val="948"/>
        </w:trPr>
        <w:tc>
          <w:tcPr>
            <w:tcW w:w="518" w:type="dxa"/>
            <w:shd w:val="clear" w:color="auto" w:fill="auto"/>
            <w:vAlign w:val="center"/>
            <w:hideMark/>
          </w:tcPr>
          <w:p w14:paraId="475DF8E5"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等线" w:hAnsi="Times New Roman" w:cs="Times New Roman"/>
                <w:b/>
                <w:bCs/>
                <w:color w:val="1F3864" w:themeColor="accent1" w:themeShade="80"/>
                <w:kern w:val="0"/>
                <w:sz w:val="24"/>
                <w:szCs w:val="24"/>
              </w:rPr>
              <w:t>5</w:t>
            </w:r>
          </w:p>
        </w:tc>
        <w:tc>
          <w:tcPr>
            <w:tcW w:w="993" w:type="dxa"/>
            <w:shd w:val="clear" w:color="auto" w:fill="auto"/>
            <w:vAlign w:val="center"/>
            <w:hideMark/>
          </w:tcPr>
          <w:p w14:paraId="7B22426D"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DNGC2205</w:t>
            </w:r>
          </w:p>
        </w:tc>
        <w:tc>
          <w:tcPr>
            <w:tcW w:w="2410" w:type="dxa"/>
            <w:shd w:val="clear" w:color="auto" w:fill="auto"/>
            <w:vAlign w:val="center"/>
            <w:hideMark/>
          </w:tcPr>
          <w:p w14:paraId="6C5B5C9C"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纤维素水凝胶缓释二氢杨梅素对大鲵水体致病菌的抗菌活性</w:t>
            </w:r>
          </w:p>
        </w:tc>
        <w:tc>
          <w:tcPr>
            <w:tcW w:w="992" w:type="dxa"/>
            <w:shd w:val="clear" w:color="auto" w:fill="auto"/>
            <w:vAlign w:val="center"/>
            <w:hideMark/>
          </w:tcPr>
          <w:p w14:paraId="07FCC72F"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proofErr w:type="gramStart"/>
            <w:r w:rsidRPr="00F67545">
              <w:rPr>
                <w:rFonts w:ascii="Times New Roman" w:eastAsia="宋体" w:hAnsi="Times New Roman" w:cs="Times New Roman"/>
                <w:color w:val="1F3864" w:themeColor="accent1" w:themeShade="80"/>
                <w:kern w:val="0"/>
                <w:sz w:val="24"/>
                <w:szCs w:val="24"/>
              </w:rPr>
              <w:t>刘诗马</w:t>
            </w:r>
            <w:proofErr w:type="gramEnd"/>
          </w:p>
        </w:tc>
        <w:tc>
          <w:tcPr>
            <w:tcW w:w="1255" w:type="dxa"/>
            <w:shd w:val="clear" w:color="auto" w:fill="auto"/>
            <w:vAlign w:val="center"/>
            <w:hideMark/>
          </w:tcPr>
          <w:p w14:paraId="077208F4"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吉首大学</w:t>
            </w:r>
          </w:p>
        </w:tc>
        <w:tc>
          <w:tcPr>
            <w:tcW w:w="1298" w:type="dxa"/>
            <w:shd w:val="clear" w:color="auto" w:fill="auto"/>
            <w:vAlign w:val="center"/>
            <w:hideMark/>
          </w:tcPr>
          <w:p w14:paraId="3CCE38EE"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2022.08—2024.07</w:t>
            </w:r>
          </w:p>
        </w:tc>
        <w:tc>
          <w:tcPr>
            <w:tcW w:w="782" w:type="dxa"/>
            <w:shd w:val="clear" w:color="auto" w:fill="auto"/>
            <w:vAlign w:val="center"/>
            <w:hideMark/>
          </w:tcPr>
          <w:p w14:paraId="4E6AD674"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重点</w:t>
            </w:r>
          </w:p>
        </w:tc>
        <w:tc>
          <w:tcPr>
            <w:tcW w:w="1038" w:type="dxa"/>
            <w:shd w:val="clear" w:color="auto" w:fill="auto"/>
            <w:vAlign w:val="center"/>
            <w:hideMark/>
          </w:tcPr>
          <w:p w14:paraId="73B211BB"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w:t>
            </w:r>
          </w:p>
        </w:tc>
      </w:tr>
      <w:tr w:rsidR="00F67545" w:rsidRPr="00F67545" w14:paraId="413280BC" w14:textId="77777777" w:rsidTr="001C26B8">
        <w:trPr>
          <w:gridAfter w:val="1"/>
          <w:wAfter w:w="12" w:type="dxa"/>
          <w:trHeight w:val="1008"/>
        </w:trPr>
        <w:tc>
          <w:tcPr>
            <w:tcW w:w="518" w:type="dxa"/>
            <w:shd w:val="clear" w:color="auto" w:fill="auto"/>
            <w:vAlign w:val="center"/>
            <w:hideMark/>
          </w:tcPr>
          <w:p w14:paraId="0896415E"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等线" w:hAnsi="Times New Roman" w:cs="Times New Roman"/>
                <w:b/>
                <w:bCs/>
                <w:color w:val="1F3864" w:themeColor="accent1" w:themeShade="80"/>
                <w:kern w:val="0"/>
                <w:sz w:val="24"/>
                <w:szCs w:val="24"/>
              </w:rPr>
              <w:t>6</w:t>
            </w:r>
          </w:p>
        </w:tc>
        <w:tc>
          <w:tcPr>
            <w:tcW w:w="993" w:type="dxa"/>
            <w:shd w:val="clear" w:color="auto" w:fill="auto"/>
            <w:vAlign w:val="center"/>
            <w:hideMark/>
          </w:tcPr>
          <w:p w14:paraId="075665A7"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DNGC2206</w:t>
            </w:r>
          </w:p>
        </w:tc>
        <w:tc>
          <w:tcPr>
            <w:tcW w:w="2410" w:type="dxa"/>
            <w:shd w:val="clear" w:color="auto" w:fill="auto"/>
            <w:vAlign w:val="center"/>
            <w:hideMark/>
          </w:tcPr>
          <w:p w14:paraId="18867B7B"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基于计算机听觉与视觉技术的大鲵行为智能监测</w:t>
            </w:r>
          </w:p>
        </w:tc>
        <w:tc>
          <w:tcPr>
            <w:tcW w:w="992" w:type="dxa"/>
            <w:shd w:val="clear" w:color="auto" w:fill="auto"/>
            <w:vAlign w:val="center"/>
            <w:hideMark/>
          </w:tcPr>
          <w:p w14:paraId="7A3BDFEB"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proofErr w:type="gramStart"/>
            <w:r w:rsidRPr="00F67545">
              <w:rPr>
                <w:rFonts w:ascii="Times New Roman" w:eastAsia="宋体" w:hAnsi="Times New Roman" w:cs="Times New Roman"/>
                <w:color w:val="1F3864" w:themeColor="accent1" w:themeShade="80"/>
                <w:kern w:val="0"/>
                <w:sz w:val="24"/>
                <w:szCs w:val="24"/>
              </w:rPr>
              <w:t>卓</w:t>
            </w:r>
            <w:proofErr w:type="gramEnd"/>
            <w:r w:rsidRPr="00F67545">
              <w:rPr>
                <w:rFonts w:ascii="Times New Roman" w:eastAsia="宋体" w:hAnsi="Times New Roman" w:cs="Times New Roman"/>
                <w:color w:val="1F3864" w:themeColor="accent1" w:themeShade="80"/>
                <w:kern w:val="0"/>
                <w:sz w:val="24"/>
                <w:szCs w:val="24"/>
              </w:rPr>
              <w:t>德兵</w:t>
            </w:r>
          </w:p>
        </w:tc>
        <w:tc>
          <w:tcPr>
            <w:tcW w:w="1255" w:type="dxa"/>
            <w:shd w:val="clear" w:color="auto" w:fill="auto"/>
            <w:vAlign w:val="center"/>
            <w:hideMark/>
          </w:tcPr>
          <w:p w14:paraId="660A2A16"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吉首大学</w:t>
            </w:r>
          </w:p>
        </w:tc>
        <w:tc>
          <w:tcPr>
            <w:tcW w:w="1298" w:type="dxa"/>
            <w:shd w:val="clear" w:color="auto" w:fill="auto"/>
            <w:vAlign w:val="center"/>
            <w:hideMark/>
          </w:tcPr>
          <w:p w14:paraId="2EFD879A"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2022.08—2024.07</w:t>
            </w:r>
          </w:p>
        </w:tc>
        <w:tc>
          <w:tcPr>
            <w:tcW w:w="782" w:type="dxa"/>
            <w:shd w:val="clear" w:color="auto" w:fill="auto"/>
            <w:vAlign w:val="center"/>
            <w:hideMark/>
          </w:tcPr>
          <w:p w14:paraId="4F47F137"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重点</w:t>
            </w:r>
          </w:p>
        </w:tc>
        <w:tc>
          <w:tcPr>
            <w:tcW w:w="1038" w:type="dxa"/>
            <w:shd w:val="clear" w:color="auto" w:fill="auto"/>
            <w:vAlign w:val="center"/>
            <w:hideMark/>
          </w:tcPr>
          <w:p w14:paraId="15FDB5C2"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w:t>
            </w:r>
          </w:p>
        </w:tc>
      </w:tr>
      <w:tr w:rsidR="00F67545" w:rsidRPr="00F67545" w14:paraId="3B23CE5C" w14:textId="77777777" w:rsidTr="001C26B8">
        <w:trPr>
          <w:gridAfter w:val="1"/>
          <w:wAfter w:w="12" w:type="dxa"/>
          <w:trHeight w:val="972"/>
        </w:trPr>
        <w:tc>
          <w:tcPr>
            <w:tcW w:w="518" w:type="dxa"/>
            <w:shd w:val="clear" w:color="auto" w:fill="auto"/>
            <w:vAlign w:val="center"/>
            <w:hideMark/>
          </w:tcPr>
          <w:p w14:paraId="49817B0C"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等线" w:hAnsi="Times New Roman" w:cs="Times New Roman"/>
                <w:b/>
                <w:bCs/>
                <w:color w:val="1F3864" w:themeColor="accent1" w:themeShade="80"/>
                <w:kern w:val="0"/>
                <w:sz w:val="24"/>
                <w:szCs w:val="24"/>
              </w:rPr>
              <w:t>7</w:t>
            </w:r>
          </w:p>
        </w:tc>
        <w:tc>
          <w:tcPr>
            <w:tcW w:w="993" w:type="dxa"/>
            <w:shd w:val="clear" w:color="auto" w:fill="auto"/>
            <w:vAlign w:val="center"/>
            <w:hideMark/>
          </w:tcPr>
          <w:p w14:paraId="075A5188"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DNGC2207</w:t>
            </w:r>
          </w:p>
        </w:tc>
        <w:tc>
          <w:tcPr>
            <w:tcW w:w="2410" w:type="dxa"/>
            <w:shd w:val="clear" w:color="auto" w:fill="auto"/>
            <w:vAlign w:val="center"/>
            <w:hideMark/>
          </w:tcPr>
          <w:p w14:paraId="2EF67D8A"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武陵山区大鲵产业转型升级中知识产权保障的法律问题研究</w:t>
            </w:r>
          </w:p>
        </w:tc>
        <w:tc>
          <w:tcPr>
            <w:tcW w:w="992" w:type="dxa"/>
            <w:shd w:val="clear" w:color="auto" w:fill="auto"/>
            <w:vAlign w:val="center"/>
            <w:hideMark/>
          </w:tcPr>
          <w:p w14:paraId="413AD446"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梁瑛</w:t>
            </w:r>
          </w:p>
        </w:tc>
        <w:tc>
          <w:tcPr>
            <w:tcW w:w="1255" w:type="dxa"/>
            <w:shd w:val="clear" w:color="auto" w:fill="auto"/>
            <w:vAlign w:val="center"/>
            <w:hideMark/>
          </w:tcPr>
          <w:p w14:paraId="08EE63AA"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吉首大学</w:t>
            </w:r>
          </w:p>
        </w:tc>
        <w:tc>
          <w:tcPr>
            <w:tcW w:w="1298" w:type="dxa"/>
            <w:shd w:val="clear" w:color="auto" w:fill="auto"/>
            <w:vAlign w:val="center"/>
            <w:hideMark/>
          </w:tcPr>
          <w:p w14:paraId="3C722941"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2022.08—2023.07</w:t>
            </w:r>
          </w:p>
        </w:tc>
        <w:tc>
          <w:tcPr>
            <w:tcW w:w="782" w:type="dxa"/>
            <w:shd w:val="clear" w:color="auto" w:fill="auto"/>
            <w:vAlign w:val="center"/>
            <w:hideMark/>
          </w:tcPr>
          <w:p w14:paraId="02A57ACF"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学生</w:t>
            </w:r>
          </w:p>
        </w:tc>
        <w:tc>
          <w:tcPr>
            <w:tcW w:w="1038" w:type="dxa"/>
            <w:shd w:val="clear" w:color="auto" w:fill="auto"/>
            <w:vAlign w:val="center"/>
            <w:hideMark/>
          </w:tcPr>
          <w:p w14:paraId="216502A9"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0.2</w:t>
            </w:r>
          </w:p>
        </w:tc>
      </w:tr>
      <w:tr w:rsidR="00F67545" w:rsidRPr="00F67545" w14:paraId="058CEFDF" w14:textId="77777777" w:rsidTr="001C26B8">
        <w:trPr>
          <w:gridAfter w:val="1"/>
          <w:wAfter w:w="12" w:type="dxa"/>
          <w:trHeight w:val="1284"/>
        </w:trPr>
        <w:tc>
          <w:tcPr>
            <w:tcW w:w="518" w:type="dxa"/>
            <w:shd w:val="clear" w:color="auto" w:fill="auto"/>
            <w:vAlign w:val="center"/>
            <w:hideMark/>
          </w:tcPr>
          <w:p w14:paraId="67B07C68"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等线" w:hAnsi="Times New Roman" w:cs="Times New Roman"/>
                <w:b/>
                <w:bCs/>
                <w:color w:val="1F3864" w:themeColor="accent1" w:themeShade="80"/>
                <w:kern w:val="0"/>
                <w:sz w:val="24"/>
                <w:szCs w:val="24"/>
              </w:rPr>
              <w:t>8</w:t>
            </w:r>
          </w:p>
        </w:tc>
        <w:tc>
          <w:tcPr>
            <w:tcW w:w="993" w:type="dxa"/>
            <w:shd w:val="clear" w:color="auto" w:fill="auto"/>
            <w:vAlign w:val="center"/>
            <w:hideMark/>
          </w:tcPr>
          <w:p w14:paraId="78A18B94"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DNGC2208</w:t>
            </w:r>
          </w:p>
        </w:tc>
        <w:tc>
          <w:tcPr>
            <w:tcW w:w="2410" w:type="dxa"/>
            <w:shd w:val="clear" w:color="auto" w:fill="auto"/>
            <w:vAlign w:val="center"/>
            <w:hideMark/>
          </w:tcPr>
          <w:p w14:paraId="687498E3"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基于古田星齿</w:t>
            </w:r>
            <w:proofErr w:type="gramStart"/>
            <w:r w:rsidRPr="00F67545">
              <w:rPr>
                <w:rFonts w:ascii="Times New Roman" w:eastAsia="宋体" w:hAnsi="Times New Roman" w:cs="Times New Roman"/>
                <w:color w:val="1F3864" w:themeColor="accent1" w:themeShade="80"/>
                <w:kern w:val="0"/>
                <w:sz w:val="24"/>
                <w:szCs w:val="24"/>
              </w:rPr>
              <w:t>蛉</w:t>
            </w:r>
            <w:proofErr w:type="gramEnd"/>
            <w:r w:rsidRPr="00F67545">
              <w:rPr>
                <w:rFonts w:ascii="Times New Roman" w:eastAsia="宋体" w:hAnsi="Times New Roman" w:cs="Times New Roman"/>
                <w:color w:val="1F3864" w:themeColor="accent1" w:themeShade="80"/>
                <w:kern w:val="0"/>
                <w:sz w:val="24"/>
                <w:szCs w:val="24"/>
              </w:rPr>
              <w:t xml:space="preserve">GSTs </w:t>
            </w:r>
            <w:r w:rsidRPr="00F67545">
              <w:rPr>
                <w:rFonts w:ascii="Times New Roman" w:eastAsia="宋体" w:hAnsi="Times New Roman" w:cs="Times New Roman"/>
                <w:color w:val="1F3864" w:themeColor="accent1" w:themeShade="80"/>
                <w:kern w:val="0"/>
                <w:sz w:val="24"/>
                <w:szCs w:val="24"/>
              </w:rPr>
              <w:t>活性与基因表达的大鲵生境杀虫剂毒性效应监测研究</w:t>
            </w:r>
          </w:p>
        </w:tc>
        <w:tc>
          <w:tcPr>
            <w:tcW w:w="992" w:type="dxa"/>
            <w:shd w:val="clear" w:color="auto" w:fill="auto"/>
            <w:vAlign w:val="center"/>
            <w:hideMark/>
          </w:tcPr>
          <w:p w14:paraId="5C1A1A80"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杨洁</w:t>
            </w:r>
          </w:p>
        </w:tc>
        <w:tc>
          <w:tcPr>
            <w:tcW w:w="1255" w:type="dxa"/>
            <w:shd w:val="clear" w:color="auto" w:fill="auto"/>
            <w:vAlign w:val="center"/>
            <w:hideMark/>
          </w:tcPr>
          <w:p w14:paraId="707778C3"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吉首大学</w:t>
            </w:r>
          </w:p>
        </w:tc>
        <w:tc>
          <w:tcPr>
            <w:tcW w:w="1298" w:type="dxa"/>
            <w:shd w:val="clear" w:color="auto" w:fill="auto"/>
            <w:vAlign w:val="center"/>
            <w:hideMark/>
          </w:tcPr>
          <w:p w14:paraId="3260CFFF"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2022.08—2023.07</w:t>
            </w:r>
          </w:p>
        </w:tc>
        <w:tc>
          <w:tcPr>
            <w:tcW w:w="782" w:type="dxa"/>
            <w:shd w:val="clear" w:color="auto" w:fill="auto"/>
            <w:vAlign w:val="center"/>
            <w:hideMark/>
          </w:tcPr>
          <w:p w14:paraId="4718268E"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学生</w:t>
            </w:r>
          </w:p>
        </w:tc>
        <w:tc>
          <w:tcPr>
            <w:tcW w:w="1038" w:type="dxa"/>
            <w:shd w:val="clear" w:color="auto" w:fill="auto"/>
            <w:vAlign w:val="center"/>
            <w:hideMark/>
          </w:tcPr>
          <w:p w14:paraId="048BE2EA"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0.2</w:t>
            </w:r>
          </w:p>
        </w:tc>
      </w:tr>
      <w:tr w:rsidR="00F67545" w:rsidRPr="00F67545" w14:paraId="0F85E585" w14:textId="77777777" w:rsidTr="001C26B8">
        <w:trPr>
          <w:gridAfter w:val="1"/>
          <w:wAfter w:w="12" w:type="dxa"/>
          <w:trHeight w:val="864"/>
        </w:trPr>
        <w:tc>
          <w:tcPr>
            <w:tcW w:w="518" w:type="dxa"/>
            <w:shd w:val="clear" w:color="auto" w:fill="auto"/>
            <w:vAlign w:val="center"/>
            <w:hideMark/>
          </w:tcPr>
          <w:p w14:paraId="0ADAEEB8"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等线" w:hAnsi="Times New Roman" w:cs="Times New Roman"/>
                <w:b/>
                <w:bCs/>
                <w:color w:val="1F3864" w:themeColor="accent1" w:themeShade="80"/>
                <w:kern w:val="0"/>
                <w:sz w:val="24"/>
                <w:szCs w:val="24"/>
              </w:rPr>
              <w:t>9</w:t>
            </w:r>
          </w:p>
        </w:tc>
        <w:tc>
          <w:tcPr>
            <w:tcW w:w="993" w:type="dxa"/>
            <w:shd w:val="clear" w:color="auto" w:fill="auto"/>
            <w:vAlign w:val="center"/>
            <w:hideMark/>
          </w:tcPr>
          <w:p w14:paraId="0C04BEDF"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DNGC2209</w:t>
            </w:r>
          </w:p>
        </w:tc>
        <w:tc>
          <w:tcPr>
            <w:tcW w:w="2410" w:type="dxa"/>
            <w:shd w:val="clear" w:color="auto" w:fill="auto"/>
            <w:vAlign w:val="center"/>
            <w:hideMark/>
          </w:tcPr>
          <w:p w14:paraId="2D1B2311"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大鲵洞穴幼苗的扩散模式研究</w:t>
            </w:r>
          </w:p>
        </w:tc>
        <w:tc>
          <w:tcPr>
            <w:tcW w:w="992" w:type="dxa"/>
            <w:shd w:val="clear" w:color="auto" w:fill="auto"/>
            <w:vAlign w:val="center"/>
            <w:hideMark/>
          </w:tcPr>
          <w:p w14:paraId="051D038B"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proofErr w:type="gramStart"/>
            <w:r w:rsidRPr="00F67545">
              <w:rPr>
                <w:rFonts w:ascii="Times New Roman" w:eastAsia="宋体" w:hAnsi="Times New Roman" w:cs="Times New Roman"/>
                <w:color w:val="1F3864" w:themeColor="accent1" w:themeShade="80"/>
                <w:kern w:val="0"/>
                <w:sz w:val="24"/>
                <w:szCs w:val="24"/>
              </w:rPr>
              <w:t>龙群妹</w:t>
            </w:r>
            <w:proofErr w:type="gramEnd"/>
          </w:p>
        </w:tc>
        <w:tc>
          <w:tcPr>
            <w:tcW w:w="1255" w:type="dxa"/>
            <w:shd w:val="clear" w:color="auto" w:fill="auto"/>
            <w:vAlign w:val="center"/>
            <w:hideMark/>
          </w:tcPr>
          <w:p w14:paraId="451DA019"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吉首大学</w:t>
            </w:r>
          </w:p>
        </w:tc>
        <w:tc>
          <w:tcPr>
            <w:tcW w:w="1298" w:type="dxa"/>
            <w:shd w:val="clear" w:color="auto" w:fill="auto"/>
            <w:vAlign w:val="center"/>
            <w:hideMark/>
          </w:tcPr>
          <w:p w14:paraId="1C93A631"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2022.08—2023.07</w:t>
            </w:r>
          </w:p>
        </w:tc>
        <w:tc>
          <w:tcPr>
            <w:tcW w:w="782" w:type="dxa"/>
            <w:shd w:val="clear" w:color="auto" w:fill="auto"/>
            <w:vAlign w:val="center"/>
            <w:hideMark/>
          </w:tcPr>
          <w:p w14:paraId="675B67BC"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学生</w:t>
            </w:r>
          </w:p>
        </w:tc>
        <w:tc>
          <w:tcPr>
            <w:tcW w:w="1038" w:type="dxa"/>
            <w:shd w:val="clear" w:color="auto" w:fill="auto"/>
            <w:vAlign w:val="center"/>
            <w:hideMark/>
          </w:tcPr>
          <w:p w14:paraId="38A79181"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0.2</w:t>
            </w:r>
          </w:p>
        </w:tc>
      </w:tr>
      <w:tr w:rsidR="00F67545" w:rsidRPr="00F67545" w14:paraId="6F64E395" w14:textId="77777777" w:rsidTr="001C26B8">
        <w:trPr>
          <w:gridAfter w:val="1"/>
          <w:wAfter w:w="12" w:type="dxa"/>
          <w:trHeight w:val="840"/>
        </w:trPr>
        <w:tc>
          <w:tcPr>
            <w:tcW w:w="518" w:type="dxa"/>
            <w:shd w:val="clear" w:color="auto" w:fill="auto"/>
            <w:vAlign w:val="center"/>
            <w:hideMark/>
          </w:tcPr>
          <w:p w14:paraId="1EC2E920"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等线" w:hAnsi="Times New Roman" w:cs="Times New Roman"/>
                <w:b/>
                <w:bCs/>
                <w:color w:val="1F3864" w:themeColor="accent1" w:themeShade="80"/>
                <w:kern w:val="0"/>
                <w:sz w:val="24"/>
                <w:szCs w:val="24"/>
              </w:rPr>
              <w:t>10</w:t>
            </w:r>
          </w:p>
        </w:tc>
        <w:tc>
          <w:tcPr>
            <w:tcW w:w="993" w:type="dxa"/>
            <w:shd w:val="clear" w:color="auto" w:fill="auto"/>
            <w:vAlign w:val="center"/>
            <w:hideMark/>
          </w:tcPr>
          <w:p w14:paraId="367620E1"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DNGC2210</w:t>
            </w:r>
          </w:p>
        </w:tc>
        <w:tc>
          <w:tcPr>
            <w:tcW w:w="2410" w:type="dxa"/>
            <w:shd w:val="clear" w:color="auto" w:fill="auto"/>
            <w:vAlign w:val="center"/>
            <w:hideMark/>
          </w:tcPr>
          <w:p w14:paraId="6CD830AD"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张家界大鲵养殖场的环境特征研究</w:t>
            </w:r>
          </w:p>
        </w:tc>
        <w:tc>
          <w:tcPr>
            <w:tcW w:w="992" w:type="dxa"/>
            <w:shd w:val="clear" w:color="auto" w:fill="auto"/>
            <w:vAlign w:val="center"/>
            <w:hideMark/>
          </w:tcPr>
          <w:p w14:paraId="3CD04DFD"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罗守良</w:t>
            </w:r>
          </w:p>
        </w:tc>
        <w:tc>
          <w:tcPr>
            <w:tcW w:w="1255" w:type="dxa"/>
            <w:shd w:val="clear" w:color="auto" w:fill="auto"/>
            <w:vAlign w:val="center"/>
            <w:hideMark/>
          </w:tcPr>
          <w:p w14:paraId="1E4CC78B"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吉首大学</w:t>
            </w:r>
          </w:p>
        </w:tc>
        <w:tc>
          <w:tcPr>
            <w:tcW w:w="1298" w:type="dxa"/>
            <w:shd w:val="clear" w:color="auto" w:fill="auto"/>
            <w:vAlign w:val="center"/>
            <w:hideMark/>
          </w:tcPr>
          <w:p w14:paraId="028FD0CE"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2022.08—2023.07</w:t>
            </w:r>
          </w:p>
        </w:tc>
        <w:tc>
          <w:tcPr>
            <w:tcW w:w="782" w:type="dxa"/>
            <w:shd w:val="clear" w:color="auto" w:fill="auto"/>
            <w:vAlign w:val="center"/>
            <w:hideMark/>
          </w:tcPr>
          <w:p w14:paraId="624A0FE1"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学生</w:t>
            </w:r>
          </w:p>
        </w:tc>
        <w:tc>
          <w:tcPr>
            <w:tcW w:w="1038" w:type="dxa"/>
            <w:shd w:val="clear" w:color="auto" w:fill="auto"/>
            <w:vAlign w:val="center"/>
            <w:hideMark/>
          </w:tcPr>
          <w:p w14:paraId="4E50088D"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0.2</w:t>
            </w:r>
          </w:p>
        </w:tc>
      </w:tr>
      <w:tr w:rsidR="00F67545" w:rsidRPr="00F67545" w14:paraId="4B3B61A1" w14:textId="77777777" w:rsidTr="001C26B8">
        <w:trPr>
          <w:gridAfter w:val="1"/>
          <w:wAfter w:w="12" w:type="dxa"/>
          <w:trHeight w:val="1032"/>
        </w:trPr>
        <w:tc>
          <w:tcPr>
            <w:tcW w:w="518" w:type="dxa"/>
            <w:shd w:val="clear" w:color="auto" w:fill="auto"/>
            <w:vAlign w:val="center"/>
            <w:hideMark/>
          </w:tcPr>
          <w:p w14:paraId="0C7BCD95"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等线" w:hAnsi="Times New Roman" w:cs="Times New Roman"/>
                <w:b/>
                <w:bCs/>
                <w:color w:val="1F3864" w:themeColor="accent1" w:themeShade="80"/>
                <w:kern w:val="0"/>
                <w:sz w:val="24"/>
                <w:szCs w:val="24"/>
              </w:rPr>
              <w:t>11</w:t>
            </w:r>
          </w:p>
        </w:tc>
        <w:tc>
          <w:tcPr>
            <w:tcW w:w="993" w:type="dxa"/>
            <w:shd w:val="clear" w:color="auto" w:fill="auto"/>
            <w:vAlign w:val="center"/>
            <w:hideMark/>
          </w:tcPr>
          <w:p w14:paraId="048A89C0"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DNGC2211</w:t>
            </w:r>
          </w:p>
        </w:tc>
        <w:tc>
          <w:tcPr>
            <w:tcW w:w="2410" w:type="dxa"/>
            <w:shd w:val="clear" w:color="auto" w:fill="auto"/>
            <w:vAlign w:val="center"/>
            <w:hideMark/>
          </w:tcPr>
          <w:p w14:paraId="51D33C34"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基于全基因组的中国大鲵微卫星引物开发</w:t>
            </w:r>
          </w:p>
        </w:tc>
        <w:tc>
          <w:tcPr>
            <w:tcW w:w="992" w:type="dxa"/>
            <w:shd w:val="clear" w:color="auto" w:fill="auto"/>
            <w:vAlign w:val="center"/>
            <w:hideMark/>
          </w:tcPr>
          <w:p w14:paraId="2FB96C3C"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张名瑶</w:t>
            </w:r>
          </w:p>
        </w:tc>
        <w:tc>
          <w:tcPr>
            <w:tcW w:w="1255" w:type="dxa"/>
            <w:shd w:val="clear" w:color="auto" w:fill="auto"/>
            <w:vAlign w:val="center"/>
            <w:hideMark/>
          </w:tcPr>
          <w:p w14:paraId="777A0F5D"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吉首大学</w:t>
            </w:r>
          </w:p>
        </w:tc>
        <w:tc>
          <w:tcPr>
            <w:tcW w:w="1298" w:type="dxa"/>
            <w:shd w:val="clear" w:color="auto" w:fill="auto"/>
            <w:vAlign w:val="center"/>
            <w:hideMark/>
          </w:tcPr>
          <w:p w14:paraId="20AC4D43"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2022.08—2023.07</w:t>
            </w:r>
          </w:p>
        </w:tc>
        <w:tc>
          <w:tcPr>
            <w:tcW w:w="782" w:type="dxa"/>
            <w:shd w:val="clear" w:color="auto" w:fill="auto"/>
            <w:vAlign w:val="center"/>
            <w:hideMark/>
          </w:tcPr>
          <w:p w14:paraId="0D1CBB2A"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学生</w:t>
            </w:r>
          </w:p>
        </w:tc>
        <w:tc>
          <w:tcPr>
            <w:tcW w:w="1038" w:type="dxa"/>
            <w:shd w:val="clear" w:color="auto" w:fill="auto"/>
            <w:vAlign w:val="center"/>
            <w:hideMark/>
          </w:tcPr>
          <w:p w14:paraId="2244FA19"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0.2</w:t>
            </w:r>
          </w:p>
        </w:tc>
      </w:tr>
      <w:tr w:rsidR="00F67545" w:rsidRPr="00F67545" w14:paraId="284A9EF6" w14:textId="77777777" w:rsidTr="00625DA7">
        <w:trPr>
          <w:gridAfter w:val="1"/>
          <w:wAfter w:w="12" w:type="dxa"/>
          <w:trHeight w:val="772"/>
        </w:trPr>
        <w:tc>
          <w:tcPr>
            <w:tcW w:w="518" w:type="dxa"/>
            <w:shd w:val="clear" w:color="auto" w:fill="auto"/>
            <w:vAlign w:val="center"/>
            <w:hideMark/>
          </w:tcPr>
          <w:p w14:paraId="401D4171" w14:textId="77777777" w:rsidR="00744EAD" w:rsidRPr="00F67545" w:rsidRDefault="00744EAD" w:rsidP="00744EAD">
            <w:pPr>
              <w:widowControl/>
              <w:jc w:val="center"/>
              <w:rPr>
                <w:rFonts w:ascii="Times New Roman" w:eastAsia="等线" w:hAnsi="Times New Roman" w:cs="Times New Roman"/>
                <w:b/>
                <w:bCs/>
                <w:color w:val="1F3864" w:themeColor="accent1" w:themeShade="80"/>
                <w:kern w:val="0"/>
                <w:sz w:val="24"/>
                <w:szCs w:val="24"/>
              </w:rPr>
            </w:pPr>
            <w:r w:rsidRPr="00F67545">
              <w:rPr>
                <w:rFonts w:ascii="Times New Roman" w:eastAsia="等线" w:hAnsi="Times New Roman" w:cs="Times New Roman"/>
                <w:b/>
                <w:bCs/>
                <w:color w:val="1F3864" w:themeColor="accent1" w:themeShade="80"/>
                <w:kern w:val="0"/>
                <w:sz w:val="24"/>
                <w:szCs w:val="24"/>
              </w:rPr>
              <w:t>12</w:t>
            </w:r>
          </w:p>
        </w:tc>
        <w:tc>
          <w:tcPr>
            <w:tcW w:w="993" w:type="dxa"/>
            <w:shd w:val="clear" w:color="auto" w:fill="auto"/>
            <w:vAlign w:val="center"/>
            <w:hideMark/>
          </w:tcPr>
          <w:p w14:paraId="3D6471BB"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DNGC2212</w:t>
            </w:r>
          </w:p>
        </w:tc>
        <w:tc>
          <w:tcPr>
            <w:tcW w:w="2410" w:type="dxa"/>
            <w:shd w:val="clear" w:color="auto" w:fill="auto"/>
            <w:vAlign w:val="center"/>
            <w:hideMark/>
          </w:tcPr>
          <w:p w14:paraId="516BD911"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张家界大鲵野外资源调查的环境</w:t>
            </w:r>
            <w:r w:rsidRPr="00F67545">
              <w:rPr>
                <w:rFonts w:ascii="Times New Roman" w:eastAsia="宋体" w:hAnsi="Times New Roman" w:cs="Times New Roman"/>
                <w:color w:val="1F3864" w:themeColor="accent1" w:themeShade="80"/>
                <w:kern w:val="0"/>
                <w:sz w:val="24"/>
                <w:szCs w:val="24"/>
              </w:rPr>
              <w:t>DNA</w:t>
            </w:r>
            <w:r w:rsidRPr="00F67545">
              <w:rPr>
                <w:rFonts w:ascii="Times New Roman" w:eastAsia="宋体" w:hAnsi="Times New Roman" w:cs="Times New Roman"/>
                <w:color w:val="1F3864" w:themeColor="accent1" w:themeShade="80"/>
                <w:kern w:val="0"/>
                <w:sz w:val="24"/>
                <w:szCs w:val="24"/>
              </w:rPr>
              <w:t>技术探索</w:t>
            </w:r>
          </w:p>
        </w:tc>
        <w:tc>
          <w:tcPr>
            <w:tcW w:w="992" w:type="dxa"/>
            <w:shd w:val="clear" w:color="auto" w:fill="auto"/>
            <w:vAlign w:val="center"/>
            <w:hideMark/>
          </w:tcPr>
          <w:p w14:paraId="31733B9E"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周强</w:t>
            </w:r>
          </w:p>
        </w:tc>
        <w:tc>
          <w:tcPr>
            <w:tcW w:w="1255" w:type="dxa"/>
            <w:shd w:val="clear" w:color="auto" w:fill="auto"/>
            <w:vAlign w:val="center"/>
            <w:hideMark/>
          </w:tcPr>
          <w:p w14:paraId="2CC2D918"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吉首大学</w:t>
            </w:r>
          </w:p>
        </w:tc>
        <w:tc>
          <w:tcPr>
            <w:tcW w:w="1298" w:type="dxa"/>
            <w:shd w:val="clear" w:color="auto" w:fill="auto"/>
            <w:vAlign w:val="center"/>
            <w:hideMark/>
          </w:tcPr>
          <w:p w14:paraId="4A0F2624"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2022.08—2023.07</w:t>
            </w:r>
          </w:p>
        </w:tc>
        <w:tc>
          <w:tcPr>
            <w:tcW w:w="782" w:type="dxa"/>
            <w:shd w:val="clear" w:color="auto" w:fill="auto"/>
            <w:vAlign w:val="center"/>
            <w:hideMark/>
          </w:tcPr>
          <w:p w14:paraId="4237044D" w14:textId="77777777" w:rsidR="00744EAD" w:rsidRPr="00F67545" w:rsidRDefault="00744EAD" w:rsidP="00744EAD">
            <w:pPr>
              <w:widowControl/>
              <w:jc w:val="center"/>
              <w:rPr>
                <w:rFonts w:ascii="Times New Roman" w:eastAsia="宋体" w:hAnsi="Times New Roman" w:cs="Times New Roman"/>
                <w:color w:val="1F3864" w:themeColor="accent1" w:themeShade="80"/>
                <w:kern w:val="0"/>
                <w:sz w:val="24"/>
                <w:szCs w:val="24"/>
              </w:rPr>
            </w:pPr>
            <w:r w:rsidRPr="00F67545">
              <w:rPr>
                <w:rFonts w:ascii="Times New Roman" w:eastAsia="宋体" w:hAnsi="Times New Roman" w:cs="Times New Roman"/>
                <w:color w:val="1F3864" w:themeColor="accent1" w:themeShade="80"/>
                <w:kern w:val="0"/>
                <w:sz w:val="24"/>
                <w:szCs w:val="24"/>
              </w:rPr>
              <w:t>学生</w:t>
            </w:r>
          </w:p>
        </w:tc>
        <w:tc>
          <w:tcPr>
            <w:tcW w:w="1038" w:type="dxa"/>
            <w:shd w:val="clear" w:color="auto" w:fill="auto"/>
            <w:vAlign w:val="center"/>
            <w:hideMark/>
          </w:tcPr>
          <w:p w14:paraId="53ACD3EA" w14:textId="77777777" w:rsidR="00744EAD" w:rsidRPr="00F67545" w:rsidRDefault="00744EAD" w:rsidP="00744EAD">
            <w:pPr>
              <w:widowControl/>
              <w:jc w:val="center"/>
              <w:rPr>
                <w:rFonts w:ascii="Times New Roman" w:eastAsia="等线" w:hAnsi="Times New Roman" w:cs="Times New Roman"/>
                <w:color w:val="1F3864" w:themeColor="accent1" w:themeShade="80"/>
                <w:kern w:val="0"/>
                <w:sz w:val="24"/>
                <w:szCs w:val="24"/>
              </w:rPr>
            </w:pPr>
            <w:r w:rsidRPr="00F67545">
              <w:rPr>
                <w:rFonts w:ascii="Times New Roman" w:eastAsia="等线" w:hAnsi="Times New Roman" w:cs="Times New Roman"/>
                <w:color w:val="1F3864" w:themeColor="accent1" w:themeShade="80"/>
                <w:kern w:val="0"/>
                <w:sz w:val="24"/>
                <w:szCs w:val="24"/>
              </w:rPr>
              <w:t>0.2</w:t>
            </w:r>
          </w:p>
        </w:tc>
      </w:tr>
    </w:tbl>
    <w:p w14:paraId="23D9A7A0" w14:textId="77777777" w:rsidR="001E6068" w:rsidRPr="00F67545" w:rsidRDefault="001E6068" w:rsidP="00ED7496">
      <w:pPr>
        <w:rPr>
          <w:rFonts w:ascii="Times New Roman" w:hAnsi="Times New Roman" w:cs="Times New Roman" w:hint="eastAsia"/>
          <w:color w:val="000099"/>
        </w:rPr>
      </w:pPr>
    </w:p>
    <w:sectPr w:rsidR="001E6068" w:rsidRPr="00F67545" w:rsidSect="001C26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FFFA2" w14:textId="77777777" w:rsidR="00514921" w:rsidRDefault="00514921" w:rsidP="000E4143">
      <w:r>
        <w:separator/>
      </w:r>
    </w:p>
  </w:endnote>
  <w:endnote w:type="continuationSeparator" w:id="0">
    <w:p w14:paraId="4A17025F" w14:textId="77777777" w:rsidR="00514921" w:rsidRDefault="00514921" w:rsidP="000E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36CC" w14:textId="77777777" w:rsidR="00514921" w:rsidRDefault="00514921" w:rsidP="000E4143">
      <w:r>
        <w:separator/>
      </w:r>
    </w:p>
  </w:footnote>
  <w:footnote w:type="continuationSeparator" w:id="0">
    <w:p w14:paraId="5319D901" w14:textId="77777777" w:rsidR="00514921" w:rsidRDefault="00514921" w:rsidP="000E4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E0"/>
    <w:rsid w:val="00047C8F"/>
    <w:rsid w:val="000D663B"/>
    <w:rsid w:val="000E4143"/>
    <w:rsid w:val="001C26B8"/>
    <w:rsid w:val="001C2A8F"/>
    <w:rsid w:val="001E6068"/>
    <w:rsid w:val="00321DA8"/>
    <w:rsid w:val="0048484F"/>
    <w:rsid w:val="005064A5"/>
    <w:rsid w:val="00514921"/>
    <w:rsid w:val="00567F68"/>
    <w:rsid w:val="00625DA7"/>
    <w:rsid w:val="006A786C"/>
    <w:rsid w:val="00744EAD"/>
    <w:rsid w:val="00845BCF"/>
    <w:rsid w:val="00917CA9"/>
    <w:rsid w:val="00932E21"/>
    <w:rsid w:val="00AC0B04"/>
    <w:rsid w:val="00B10027"/>
    <w:rsid w:val="00B95A0B"/>
    <w:rsid w:val="00BA334D"/>
    <w:rsid w:val="00BA44A9"/>
    <w:rsid w:val="00BF0F93"/>
    <w:rsid w:val="00C52AE0"/>
    <w:rsid w:val="00C728D5"/>
    <w:rsid w:val="00C80E17"/>
    <w:rsid w:val="00CF6CDB"/>
    <w:rsid w:val="00DC71C8"/>
    <w:rsid w:val="00E9746A"/>
    <w:rsid w:val="00ED7496"/>
    <w:rsid w:val="00F50114"/>
    <w:rsid w:val="00F6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22FC9"/>
  <w15:chartTrackingRefBased/>
  <w15:docId w15:val="{2A916B6B-3EDC-4978-9705-8846621A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E6068"/>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1E606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41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4143"/>
    <w:rPr>
      <w:sz w:val="18"/>
      <w:szCs w:val="18"/>
    </w:rPr>
  </w:style>
  <w:style w:type="paragraph" w:styleId="a5">
    <w:name w:val="footer"/>
    <w:basedOn w:val="a"/>
    <w:link w:val="a6"/>
    <w:uiPriority w:val="99"/>
    <w:unhideWhenUsed/>
    <w:rsid w:val="000E4143"/>
    <w:pPr>
      <w:tabs>
        <w:tab w:val="center" w:pos="4153"/>
        <w:tab w:val="right" w:pos="8306"/>
      </w:tabs>
      <w:snapToGrid w:val="0"/>
      <w:jc w:val="left"/>
    </w:pPr>
    <w:rPr>
      <w:sz w:val="18"/>
      <w:szCs w:val="18"/>
    </w:rPr>
  </w:style>
  <w:style w:type="character" w:customStyle="1" w:styleId="a6">
    <w:name w:val="页脚 字符"/>
    <w:basedOn w:val="a0"/>
    <w:link w:val="a5"/>
    <w:uiPriority w:val="99"/>
    <w:rsid w:val="000E4143"/>
    <w:rPr>
      <w:sz w:val="18"/>
      <w:szCs w:val="18"/>
    </w:rPr>
  </w:style>
  <w:style w:type="character" w:customStyle="1" w:styleId="30">
    <w:name w:val="标题 3 字符"/>
    <w:basedOn w:val="a0"/>
    <w:link w:val="3"/>
    <w:uiPriority w:val="9"/>
    <w:rsid w:val="001E6068"/>
    <w:rPr>
      <w:rFonts w:ascii="宋体" w:eastAsia="宋体" w:hAnsi="宋体" w:cs="宋体"/>
      <w:b/>
      <w:bCs/>
      <w:kern w:val="0"/>
      <w:sz w:val="27"/>
      <w:szCs w:val="27"/>
    </w:rPr>
  </w:style>
  <w:style w:type="character" w:customStyle="1" w:styleId="10">
    <w:name w:val="标题 1 字符"/>
    <w:basedOn w:val="a0"/>
    <w:link w:val="1"/>
    <w:uiPriority w:val="9"/>
    <w:rsid w:val="001E6068"/>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8028">
      <w:bodyDiv w:val="1"/>
      <w:marLeft w:val="0"/>
      <w:marRight w:val="0"/>
      <w:marTop w:val="0"/>
      <w:marBottom w:val="0"/>
      <w:divBdr>
        <w:top w:val="none" w:sz="0" w:space="0" w:color="auto"/>
        <w:left w:val="none" w:sz="0" w:space="0" w:color="auto"/>
        <w:bottom w:val="none" w:sz="0" w:space="0" w:color="auto"/>
        <w:right w:val="none" w:sz="0" w:space="0" w:color="auto"/>
      </w:divBdr>
    </w:div>
    <w:div w:id="913860536">
      <w:bodyDiv w:val="1"/>
      <w:marLeft w:val="0"/>
      <w:marRight w:val="0"/>
      <w:marTop w:val="0"/>
      <w:marBottom w:val="0"/>
      <w:divBdr>
        <w:top w:val="none" w:sz="0" w:space="0" w:color="auto"/>
        <w:left w:val="none" w:sz="0" w:space="0" w:color="auto"/>
        <w:bottom w:val="none" w:sz="0" w:space="0" w:color="auto"/>
        <w:right w:val="none" w:sz="0" w:space="0" w:color="auto"/>
      </w:divBdr>
    </w:div>
    <w:div w:id="1082870732">
      <w:bodyDiv w:val="1"/>
      <w:marLeft w:val="0"/>
      <w:marRight w:val="0"/>
      <w:marTop w:val="0"/>
      <w:marBottom w:val="0"/>
      <w:divBdr>
        <w:top w:val="none" w:sz="0" w:space="0" w:color="auto"/>
        <w:left w:val="none" w:sz="0" w:space="0" w:color="auto"/>
        <w:bottom w:val="none" w:sz="0" w:space="0" w:color="auto"/>
        <w:right w:val="none" w:sz="0" w:space="0" w:color="auto"/>
      </w:divBdr>
    </w:div>
    <w:div w:id="1746033321">
      <w:bodyDiv w:val="1"/>
      <w:marLeft w:val="0"/>
      <w:marRight w:val="0"/>
      <w:marTop w:val="0"/>
      <w:marBottom w:val="0"/>
      <w:divBdr>
        <w:top w:val="none" w:sz="0" w:space="0" w:color="auto"/>
        <w:left w:val="none" w:sz="0" w:space="0" w:color="auto"/>
        <w:bottom w:val="none" w:sz="0" w:space="0" w:color="auto"/>
        <w:right w:val="none" w:sz="0" w:space="0" w:color="auto"/>
      </w:divBdr>
    </w:div>
    <w:div w:id="197421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P330</dc:creator>
  <cp:keywords/>
  <dc:description/>
  <cp:lastModifiedBy>JWS</cp:lastModifiedBy>
  <cp:revision>20</cp:revision>
  <cp:lastPrinted>2022-08-05T03:46:00Z</cp:lastPrinted>
  <dcterms:created xsi:type="dcterms:W3CDTF">2020-06-30T08:25:00Z</dcterms:created>
  <dcterms:modified xsi:type="dcterms:W3CDTF">2022-08-05T03:50:00Z</dcterms:modified>
</cp:coreProperties>
</file>